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Pr>
      </w:pPr>
      <w:bookmarkStart w:id="0" w:name="1._وظيفة_التخزين_"/>
      <w:r w:rsidRPr="007C27C6">
        <w:rPr>
          <w:rFonts w:ascii="Times New Roman" w:eastAsia="Times New Roman" w:hAnsi="Times New Roman" w:cs="Simplified Arabic" w:hint="cs"/>
          <w:b/>
          <w:bCs/>
          <w:color w:val="FF0000"/>
          <w:sz w:val="28"/>
          <w:szCs w:val="28"/>
          <w:rtl/>
        </w:rPr>
        <w:t>1. </w:t>
      </w:r>
      <w:proofErr w:type="gramStart"/>
      <w:r w:rsidRPr="007C27C6">
        <w:rPr>
          <w:rFonts w:ascii="Times New Roman" w:eastAsia="Times New Roman" w:hAnsi="Times New Roman" w:cs="Simplified Arabic" w:hint="cs"/>
          <w:b/>
          <w:bCs/>
          <w:color w:val="FF0000"/>
          <w:sz w:val="28"/>
          <w:szCs w:val="28"/>
          <w:rtl/>
        </w:rPr>
        <w:t>وظيفة</w:t>
      </w:r>
      <w:proofErr w:type="gramEnd"/>
      <w:r w:rsidRPr="007C27C6">
        <w:rPr>
          <w:rFonts w:ascii="Times New Roman" w:eastAsia="Times New Roman" w:hAnsi="Times New Roman" w:cs="Simplified Arabic" w:hint="cs"/>
          <w:b/>
          <w:bCs/>
          <w:color w:val="FF0000"/>
          <w:sz w:val="28"/>
          <w:szCs w:val="28"/>
          <w:rtl/>
        </w:rPr>
        <w:t xml:space="preserve"> التخزين</w:t>
      </w:r>
      <w:bookmarkEnd w:id="0"/>
    </w:p>
    <w:p w:rsidR="007C27C6" w:rsidRPr="007C27C6" w:rsidRDefault="007C27C6" w:rsidP="007C27C6">
      <w:pPr>
        <w:shd w:val="clear" w:color="auto" w:fill="F7F7F7"/>
        <w:spacing w:before="90" w:after="0" w:line="240" w:lineRule="auto"/>
        <w:ind w:left="1170" w:right="102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800000"/>
          <w:sz w:val="24"/>
          <w:szCs w:val="24"/>
          <w:rtl/>
        </w:rPr>
        <w:t>هى</w:t>
      </w:r>
      <w:proofErr w:type="spellEnd"/>
      <w:r w:rsidRPr="007C27C6">
        <w:rPr>
          <w:rFonts w:ascii="Times New Roman" w:eastAsia="Times New Roman" w:hAnsi="Times New Roman" w:cs="Simplified Arabic" w:hint="cs"/>
          <w:b/>
          <w:bCs/>
          <w:color w:val="800000"/>
          <w:sz w:val="24"/>
          <w:szCs w:val="24"/>
          <w:rtl/>
        </w:rPr>
        <w:t xml:space="preserve"> الوظيفة المسئولة عن الاحتفاظ بالموجودات بكميات مناسبة لحين طلبها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مخازن أو مستودعات قريبة من جهة الاستخدام على أن يتوافر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هذه المخازن أسلوب التخزين المناسب للمواد المخزنة.</w:t>
      </w:r>
    </w:p>
    <w:p w:rsidR="007C27C6" w:rsidRPr="007C27C6" w:rsidRDefault="007C27C6" w:rsidP="007C27C6">
      <w:pPr>
        <w:shd w:val="clear" w:color="auto" w:fill="F7F7F7"/>
        <w:spacing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الوظيفة مهمتها </w:t>
      </w:r>
      <w:proofErr w:type="gramStart"/>
      <w:r w:rsidRPr="007C27C6">
        <w:rPr>
          <w:rFonts w:ascii="Times New Roman" w:eastAsia="Times New Roman" w:hAnsi="Times New Roman" w:cs="Simplified Arabic" w:hint="cs"/>
          <w:b/>
          <w:bCs/>
          <w:color w:val="800000"/>
          <w:sz w:val="24"/>
          <w:szCs w:val="24"/>
          <w:rtl/>
        </w:rPr>
        <w:t>الاحتفاظ</w:t>
      </w:r>
      <w:proofErr w:type="gramEnd"/>
      <w:r w:rsidRPr="007C27C6">
        <w:rPr>
          <w:rFonts w:ascii="Times New Roman" w:eastAsia="Times New Roman" w:hAnsi="Times New Roman" w:cs="Simplified Arabic" w:hint="cs"/>
          <w:b/>
          <w:bCs/>
          <w:color w:val="800000"/>
          <w:sz w:val="24"/>
          <w:szCs w:val="24"/>
          <w:rtl/>
        </w:rPr>
        <w:t xml:space="preserve"> بالموجودات باختلاف أنواعها.</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يتم الاحتفاظ بكميات مناسبة من الأصناف </w:t>
      </w:r>
      <w:proofErr w:type="gramStart"/>
      <w:r w:rsidRPr="007C27C6">
        <w:rPr>
          <w:rFonts w:ascii="Times New Roman" w:eastAsia="Times New Roman" w:hAnsi="Times New Roman" w:cs="Simplified Arabic" w:hint="cs"/>
          <w:b/>
          <w:bCs/>
          <w:color w:val="800000"/>
          <w:sz w:val="24"/>
          <w:szCs w:val="24"/>
          <w:rtl/>
        </w:rPr>
        <w:t>لأنه</w:t>
      </w:r>
      <w:proofErr w:type="gram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numPr>
          <w:ilvl w:val="0"/>
          <w:numId w:val="1"/>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إن كانت الكميات </w:t>
      </w:r>
      <w:proofErr w:type="gramStart"/>
      <w:r w:rsidRPr="007C27C6">
        <w:rPr>
          <w:rFonts w:ascii="Times New Roman" w:eastAsia="Times New Roman" w:hAnsi="Times New Roman" w:cs="Simplified Arabic" w:hint="cs"/>
          <w:b/>
          <w:bCs/>
          <w:color w:val="800000"/>
          <w:sz w:val="24"/>
          <w:szCs w:val="24"/>
          <w:rtl/>
        </w:rPr>
        <w:t>اقل</w:t>
      </w:r>
      <w:proofErr w:type="gramEnd"/>
      <w:r w:rsidRPr="007C27C6">
        <w:rPr>
          <w:rFonts w:ascii="Times New Roman" w:eastAsia="Times New Roman" w:hAnsi="Times New Roman" w:cs="Simplified Arabic" w:hint="cs"/>
          <w:b/>
          <w:bCs/>
          <w:color w:val="800000"/>
          <w:sz w:val="24"/>
          <w:szCs w:val="24"/>
          <w:rtl/>
        </w:rPr>
        <w:t xml:space="preserve"> مما يجب تعرض المستخدم إلى التوقف </w:t>
      </w:r>
    </w:p>
    <w:p w:rsidR="007C27C6" w:rsidRPr="007C27C6" w:rsidRDefault="007C27C6" w:rsidP="007C27C6">
      <w:pPr>
        <w:numPr>
          <w:ilvl w:val="0"/>
          <w:numId w:val="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إن كانت الكميات أكبر مما يجب ارتفع المخزون وزادت تكلفة التخزين وارتفعت أرقام </w:t>
      </w:r>
      <w:proofErr w:type="gramStart"/>
      <w:r w:rsidRPr="007C27C6">
        <w:rPr>
          <w:rFonts w:ascii="Times New Roman" w:eastAsia="Times New Roman" w:hAnsi="Times New Roman" w:cs="Simplified Arabic" w:hint="cs"/>
          <w:b/>
          <w:bCs/>
          <w:color w:val="800000"/>
          <w:sz w:val="24"/>
          <w:szCs w:val="24"/>
          <w:rtl/>
        </w:rPr>
        <w:t>التالف</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الاحتفاظ بالموجودات بحالتها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عدم تعرض المخزون للتلف أو تغير المواصفات مع الزمن وذلك بتوفير المكان </w:t>
      </w:r>
      <w:proofErr w:type="spellStart"/>
      <w:r w:rsidRPr="007C27C6">
        <w:rPr>
          <w:rFonts w:ascii="Times New Roman" w:eastAsia="Times New Roman" w:hAnsi="Times New Roman" w:cs="Simplified Arabic" w:hint="cs"/>
          <w:b/>
          <w:bCs/>
          <w:color w:val="800000"/>
          <w:sz w:val="24"/>
          <w:szCs w:val="24"/>
          <w:rtl/>
        </w:rPr>
        <w:t>المخزنى</w:t>
      </w:r>
      <w:proofErr w:type="spellEnd"/>
      <w:r w:rsidRPr="007C27C6">
        <w:rPr>
          <w:rFonts w:ascii="Times New Roman" w:eastAsia="Times New Roman" w:hAnsi="Times New Roman" w:cs="Simplified Arabic" w:hint="cs"/>
          <w:b/>
          <w:bCs/>
          <w:color w:val="800000"/>
          <w:sz w:val="24"/>
          <w:szCs w:val="24"/>
          <w:rtl/>
        </w:rPr>
        <w:t xml:space="preserve"> المناسب للمادة المخزنة.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إن التخزين </w:t>
      </w:r>
      <w:proofErr w:type="gramStart"/>
      <w:r w:rsidRPr="007C27C6">
        <w:rPr>
          <w:rFonts w:ascii="Times New Roman" w:eastAsia="Times New Roman" w:hAnsi="Times New Roman" w:cs="Simplified Arabic" w:hint="cs"/>
          <w:b/>
          <w:bCs/>
          <w:color w:val="800000"/>
          <w:sz w:val="24"/>
          <w:szCs w:val="24"/>
          <w:rtl/>
        </w:rPr>
        <w:t>يتم</w:t>
      </w:r>
      <w:proofErr w:type="gramEnd"/>
      <w:r w:rsidRPr="007C27C6">
        <w:rPr>
          <w:rFonts w:ascii="Times New Roman" w:eastAsia="Times New Roman" w:hAnsi="Times New Roman" w:cs="Simplified Arabic" w:hint="cs"/>
          <w:b/>
          <w:bCs/>
          <w:color w:val="800000"/>
          <w:sz w:val="24"/>
          <w:szCs w:val="24"/>
          <w:rtl/>
        </w:rPr>
        <w:t xml:space="preserve"> لفترة زمنية تطول أو تقصر حسب الحاجة إلى هذه المواد المخزنة.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إن التخزين يتم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أماكن قريبة من جهة الاستخدام لتفادى مخاطر الانتظار.</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لابد من توفر الشروط المناسبة للتخزين من إضاءة، تهوية، إنارة، عاملين مناسبين، تناسب المكان </w:t>
      </w:r>
      <w:proofErr w:type="spellStart"/>
      <w:r w:rsidRPr="007C27C6">
        <w:rPr>
          <w:rFonts w:ascii="Times New Roman" w:eastAsia="Times New Roman" w:hAnsi="Times New Roman" w:cs="Simplified Arabic" w:hint="cs"/>
          <w:b/>
          <w:bCs/>
          <w:color w:val="800000"/>
          <w:sz w:val="24"/>
          <w:szCs w:val="24"/>
          <w:rtl/>
        </w:rPr>
        <w:t>المخزنى</w:t>
      </w:r>
      <w:proofErr w:type="spellEnd"/>
      <w:r w:rsidRPr="007C27C6">
        <w:rPr>
          <w:rFonts w:ascii="Times New Roman" w:eastAsia="Times New Roman" w:hAnsi="Times New Roman" w:cs="Simplified Arabic" w:hint="cs"/>
          <w:b/>
          <w:bCs/>
          <w:color w:val="800000"/>
          <w:sz w:val="24"/>
          <w:szCs w:val="24"/>
          <w:rtl/>
        </w:rPr>
        <w:t xml:space="preserve"> مع طبيعة الصنف المخزن، وسائل المناولة </w:t>
      </w:r>
      <w:proofErr w:type="spellStart"/>
      <w:r w:rsidRPr="007C27C6">
        <w:rPr>
          <w:rFonts w:ascii="Times New Roman" w:eastAsia="Times New Roman" w:hAnsi="Times New Roman" w:cs="Simplified Arabic" w:hint="cs"/>
          <w:b/>
          <w:bCs/>
          <w:color w:val="800000"/>
          <w:sz w:val="24"/>
          <w:szCs w:val="24"/>
          <w:rtl/>
        </w:rPr>
        <w:t>المخزنيه</w:t>
      </w:r>
      <w:proofErr w:type="spell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ز. </w:t>
      </w:r>
      <w:proofErr w:type="gramStart"/>
      <w:r w:rsidRPr="007C27C6">
        <w:rPr>
          <w:rFonts w:ascii="Times New Roman" w:eastAsia="Times New Roman" w:hAnsi="Times New Roman" w:cs="Simplified Arabic" w:hint="cs"/>
          <w:b/>
          <w:bCs/>
          <w:color w:val="800000"/>
          <w:sz w:val="24"/>
          <w:szCs w:val="24"/>
          <w:rtl/>
        </w:rPr>
        <w:t>لابد</w:t>
      </w:r>
      <w:proofErr w:type="gramEnd"/>
      <w:r w:rsidRPr="007C27C6">
        <w:rPr>
          <w:rFonts w:ascii="Times New Roman" w:eastAsia="Times New Roman" w:hAnsi="Times New Roman" w:cs="Simplified Arabic" w:hint="cs"/>
          <w:b/>
          <w:bCs/>
          <w:color w:val="800000"/>
          <w:sz w:val="24"/>
          <w:szCs w:val="24"/>
          <w:rtl/>
        </w:rPr>
        <w:t xml:space="preserve"> أن يتم التخزين بأسلوب مناسب من عمليات استلام، فحص، تكويد، صرف، مناوله، تخطيط، رقابه.</w:t>
      </w:r>
    </w:p>
    <w:p w:rsidR="007C27C6" w:rsidRPr="007C27C6" w:rsidRDefault="007C27C6" w:rsidP="007C27C6">
      <w:pPr>
        <w:shd w:val="clear" w:color="auto" w:fill="F7F7F7"/>
        <w:spacing w:before="90" w:after="10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ح. يبنى الأسلوب </w:t>
      </w:r>
      <w:proofErr w:type="spellStart"/>
      <w:r w:rsidRPr="007C27C6">
        <w:rPr>
          <w:rFonts w:ascii="Times New Roman" w:eastAsia="Times New Roman" w:hAnsi="Times New Roman" w:cs="Simplified Arabic" w:hint="cs"/>
          <w:b/>
          <w:bCs/>
          <w:color w:val="800000"/>
          <w:sz w:val="24"/>
          <w:szCs w:val="24"/>
          <w:rtl/>
        </w:rPr>
        <w:t>المخزنى</w:t>
      </w:r>
      <w:proofErr w:type="spellEnd"/>
      <w:r w:rsidRPr="007C27C6">
        <w:rPr>
          <w:rFonts w:ascii="Times New Roman" w:eastAsia="Times New Roman" w:hAnsi="Times New Roman" w:cs="Simplified Arabic" w:hint="cs"/>
          <w:b/>
          <w:bCs/>
          <w:color w:val="800000"/>
          <w:sz w:val="24"/>
          <w:szCs w:val="24"/>
          <w:rtl/>
        </w:rPr>
        <w:t xml:space="preserve"> على نظم معلومات سليمة من كارت لكل صنف، دفتر </w:t>
      </w:r>
      <w:proofErr w:type="spellStart"/>
      <w:r w:rsidRPr="007C27C6">
        <w:rPr>
          <w:rFonts w:ascii="Times New Roman" w:eastAsia="Times New Roman" w:hAnsi="Times New Roman" w:cs="Simplified Arabic" w:hint="cs"/>
          <w:b/>
          <w:bCs/>
          <w:color w:val="800000"/>
          <w:sz w:val="24"/>
          <w:szCs w:val="24"/>
          <w:rtl/>
        </w:rPr>
        <w:t>به</w:t>
      </w:r>
      <w:proofErr w:type="spellEnd"/>
      <w:r w:rsidRPr="007C27C6">
        <w:rPr>
          <w:rFonts w:ascii="Times New Roman" w:eastAsia="Times New Roman" w:hAnsi="Times New Roman" w:cs="Simplified Arabic" w:hint="cs"/>
          <w:b/>
          <w:bCs/>
          <w:color w:val="800000"/>
          <w:sz w:val="24"/>
          <w:szCs w:val="24"/>
          <w:rtl/>
        </w:rPr>
        <w:t xml:space="preserve"> حركة كل صنف ودورة مستنديه توفر بيانات حقيقية ومالية عن المخزون.</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1" w:name="2._أهداف_التخزين_"/>
      <w:r w:rsidRPr="007C27C6">
        <w:rPr>
          <w:rFonts w:ascii="Times New Roman" w:eastAsia="Times New Roman" w:hAnsi="Times New Roman" w:cs="Simplified Arabic" w:hint="cs"/>
          <w:b/>
          <w:bCs/>
          <w:color w:val="FF0000"/>
          <w:sz w:val="28"/>
          <w:szCs w:val="28"/>
          <w:rtl/>
        </w:rPr>
        <w:t xml:space="preserve">2. </w:t>
      </w:r>
      <w:proofErr w:type="gramStart"/>
      <w:r w:rsidRPr="007C27C6">
        <w:rPr>
          <w:rFonts w:ascii="Times New Roman" w:eastAsia="Times New Roman" w:hAnsi="Times New Roman" w:cs="Simplified Arabic" w:hint="cs"/>
          <w:b/>
          <w:bCs/>
          <w:color w:val="FF0000"/>
          <w:sz w:val="28"/>
          <w:szCs w:val="28"/>
          <w:rtl/>
        </w:rPr>
        <w:t>أهداف</w:t>
      </w:r>
      <w:proofErr w:type="gramEnd"/>
      <w:r w:rsidRPr="007C27C6">
        <w:rPr>
          <w:rFonts w:ascii="Times New Roman" w:eastAsia="Times New Roman" w:hAnsi="Times New Roman" w:cs="Simplified Arabic" w:hint="cs"/>
          <w:b/>
          <w:bCs/>
          <w:color w:val="FF0000"/>
          <w:sz w:val="28"/>
          <w:szCs w:val="28"/>
          <w:rtl/>
        </w:rPr>
        <w:t xml:space="preserve"> التخزين</w:t>
      </w:r>
      <w:bookmarkEnd w:id="1"/>
    </w:p>
    <w:p w:rsidR="007C27C6" w:rsidRPr="007C27C6" w:rsidRDefault="007C27C6" w:rsidP="007C27C6">
      <w:pPr>
        <w:shd w:val="clear" w:color="auto" w:fill="F7F7F7"/>
        <w:spacing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توفير احتياجات المنشأة من المواد والعدد والمعدات اللازمة للعمليات الإنتاجية والأجزاء نصف مصنعه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سليمة وبالجودة المناسبة لضمان عدم نفاذها وتحقيق استمرارية العملية الإنتاجية.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ب. تخزين المنتجات النهائية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سليمة وصالحة للاستخدام وبالكميات المطلوبة.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توفير</w:t>
      </w:r>
      <w:proofErr w:type="gramEnd"/>
      <w:r w:rsidRPr="007C27C6">
        <w:rPr>
          <w:rFonts w:ascii="Times New Roman" w:eastAsia="Times New Roman" w:hAnsi="Times New Roman" w:cs="Simplified Arabic" w:hint="cs"/>
          <w:b/>
          <w:bCs/>
          <w:color w:val="800000"/>
          <w:sz w:val="24"/>
          <w:szCs w:val="24"/>
          <w:rtl/>
        </w:rPr>
        <w:t xml:space="preserve"> البيانات اللازمة: </w:t>
      </w:r>
    </w:p>
    <w:p w:rsidR="007C27C6" w:rsidRPr="007C27C6" w:rsidRDefault="007C27C6" w:rsidP="007C27C6">
      <w:pPr>
        <w:numPr>
          <w:ilvl w:val="0"/>
          <w:numId w:val="2"/>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للتنسيق بين برامج الإنتاج وبرامج الشراء وخطط التسويق وإمكانيات ونظم التخزين </w:t>
      </w:r>
      <w:proofErr w:type="gramStart"/>
      <w:r w:rsidRPr="007C27C6">
        <w:rPr>
          <w:rFonts w:ascii="Times New Roman" w:eastAsia="Times New Roman" w:hAnsi="Times New Roman" w:cs="Simplified Arabic" w:hint="cs"/>
          <w:b/>
          <w:bCs/>
          <w:color w:val="800000"/>
          <w:sz w:val="24"/>
          <w:szCs w:val="24"/>
          <w:rtl/>
        </w:rPr>
        <w:t>المتاحة</w:t>
      </w:r>
      <w:proofErr w:type="gram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numPr>
          <w:ilvl w:val="0"/>
          <w:numId w:val="2"/>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لحساب تكلفة الخامات والمستلزمات وتحميلها على مراحل </w:t>
      </w:r>
      <w:proofErr w:type="spellStart"/>
      <w:r w:rsidRPr="007C27C6">
        <w:rPr>
          <w:rFonts w:ascii="Times New Roman" w:eastAsia="Times New Roman" w:hAnsi="Times New Roman" w:cs="Simplified Arabic" w:hint="cs"/>
          <w:b/>
          <w:bCs/>
          <w:color w:val="800000"/>
          <w:sz w:val="24"/>
          <w:szCs w:val="24"/>
          <w:rtl/>
        </w:rPr>
        <w:t>الانتاج</w:t>
      </w:r>
      <w:proofErr w:type="spellEnd"/>
      <w:r w:rsidRPr="007C27C6">
        <w:rPr>
          <w:rFonts w:ascii="Times New Roman" w:eastAsia="Times New Roman" w:hAnsi="Times New Roman" w:cs="Simplified Arabic" w:hint="cs"/>
          <w:b/>
          <w:bCs/>
          <w:color w:val="800000"/>
          <w:sz w:val="24"/>
          <w:szCs w:val="24"/>
          <w:rtl/>
        </w:rPr>
        <w:t xml:space="preserve">. </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العمل على تخفيض تكلفة التخزين وتقليل حجم رأس المال المستثمر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الموجودات </w:t>
      </w:r>
      <w:proofErr w:type="spellStart"/>
      <w:r w:rsidRPr="007C27C6">
        <w:rPr>
          <w:rFonts w:ascii="Times New Roman" w:eastAsia="Times New Roman" w:hAnsi="Times New Roman" w:cs="Simplified Arabic" w:hint="cs"/>
          <w:b/>
          <w:bCs/>
          <w:color w:val="800000"/>
          <w:sz w:val="24"/>
          <w:szCs w:val="24"/>
          <w:rtl/>
        </w:rPr>
        <w:t>المخزنية</w:t>
      </w:r>
      <w:proofErr w:type="spellEnd"/>
      <w:r w:rsidRPr="007C27C6">
        <w:rPr>
          <w:rFonts w:ascii="Times New Roman" w:eastAsia="Times New Roman" w:hAnsi="Times New Roman" w:cs="Simplified Arabic" w:hint="cs"/>
          <w:b/>
          <w:bCs/>
          <w:color w:val="800000"/>
          <w:sz w:val="24"/>
          <w:szCs w:val="24"/>
          <w:rtl/>
        </w:rPr>
        <w:t xml:space="preserve"> إلى أقل حد ممكن مع مراعاة عدم انخفاض المخزون عن الحد المناسب لاحتياجات المنشأة.</w:t>
      </w:r>
    </w:p>
    <w:p w:rsidR="007C27C6" w:rsidRPr="007C27C6" w:rsidRDefault="007C27C6" w:rsidP="007C27C6">
      <w:pPr>
        <w:shd w:val="clear" w:color="auto" w:fill="F7F7F7"/>
        <w:spacing w:before="90" w:after="10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w:t>
      </w:r>
      <w:proofErr w:type="gramStart"/>
      <w:r w:rsidRPr="007C27C6">
        <w:rPr>
          <w:rFonts w:ascii="Times New Roman" w:eastAsia="Times New Roman" w:hAnsi="Times New Roman" w:cs="Simplified Arabic" w:hint="cs"/>
          <w:b/>
          <w:bCs/>
          <w:color w:val="800000"/>
          <w:sz w:val="24"/>
          <w:szCs w:val="24"/>
          <w:rtl/>
        </w:rPr>
        <w:t>ضمان</w:t>
      </w:r>
      <w:proofErr w:type="gramEnd"/>
      <w:r w:rsidRPr="007C27C6">
        <w:rPr>
          <w:rFonts w:ascii="Times New Roman" w:eastAsia="Times New Roman" w:hAnsi="Times New Roman" w:cs="Simplified Arabic" w:hint="cs"/>
          <w:b/>
          <w:bCs/>
          <w:color w:val="800000"/>
          <w:sz w:val="24"/>
          <w:szCs w:val="24"/>
          <w:rtl/>
        </w:rPr>
        <w:t xml:space="preserve"> عدم ضياع أو تلف أو سرقة الأصناف المختلفة من خلال وضع نظام دقيق للاستلام والاحتفاظ وصرف المواد المخزونة</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2" w:name="3._المعلومات_التى_يوفرها_النظام_"/>
      <w:r w:rsidRPr="007C27C6">
        <w:rPr>
          <w:rFonts w:ascii="Times New Roman" w:eastAsia="Times New Roman" w:hAnsi="Times New Roman" w:cs="Simplified Arabic" w:hint="cs"/>
          <w:b/>
          <w:bCs/>
          <w:color w:val="FF0000"/>
          <w:sz w:val="28"/>
          <w:szCs w:val="28"/>
          <w:rtl/>
        </w:rPr>
        <w:t xml:space="preserve">3. المعلومات </w:t>
      </w:r>
      <w:proofErr w:type="spellStart"/>
      <w:r w:rsidRPr="007C27C6">
        <w:rPr>
          <w:rFonts w:ascii="Times New Roman" w:eastAsia="Times New Roman" w:hAnsi="Times New Roman" w:cs="Simplified Arabic" w:hint="cs"/>
          <w:b/>
          <w:bCs/>
          <w:color w:val="FF0000"/>
          <w:sz w:val="28"/>
          <w:szCs w:val="28"/>
          <w:rtl/>
        </w:rPr>
        <w:t>التى</w:t>
      </w:r>
      <w:proofErr w:type="spellEnd"/>
      <w:r w:rsidRPr="007C27C6">
        <w:rPr>
          <w:rFonts w:ascii="Times New Roman" w:eastAsia="Times New Roman" w:hAnsi="Times New Roman" w:cs="Simplified Arabic" w:hint="cs"/>
          <w:b/>
          <w:bCs/>
          <w:color w:val="FF0000"/>
          <w:sz w:val="28"/>
          <w:szCs w:val="28"/>
          <w:rtl/>
        </w:rPr>
        <w:t xml:space="preserve"> يوفرها النظام</w:t>
      </w:r>
      <w:bookmarkEnd w:id="2"/>
    </w:p>
    <w:p w:rsidR="007C27C6" w:rsidRPr="007C27C6" w:rsidRDefault="007C27C6" w:rsidP="007C27C6">
      <w:pPr>
        <w:shd w:val="clear" w:color="auto" w:fill="F7F7F7"/>
        <w:spacing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أ. توفير صورة لأرصدة جميع الأصناف بالمخازن عن طلبها.</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تحديد الحدود الدنيا والعليا وكمية الطلب الاقتصادية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إمداد </w:t>
      </w:r>
      <w:proofErr w:type="spellStart"/>
      <w:r w:rsidRPr="007C27C6">
        <w:rPr>
          <w:rFonts w:ascii="Times New Roman" w:eastAsia="Times New Roman" w:hAnsi="Times New Roman" w:cs="Simplified Arabic" w:hint="cs"/>
          <w:b/>
          <w:bCs/>
          <w:color w:val="800000"/>
          <w:sz w:val="24"/>
          <w:szCs w:val="24"/>
          <w:rtl/>
        </w:rPr>
        <w:t>الادارة</w:t>
      </w:r>
      <w:proofErr w:type="spellEnd"/>
      <w:r w:rsidRPr="007C27C6">
        <w:rPr>
          <w:rFonts w:ascii="Times New Roman" w:eastAsia="Times New Roman" w:hAnsi="Times New Roman" w:cs="Simplified Arabic" w:hint="cs"/>
          <w:b/>
          <w:bCs/>
          <w:color w:val="800000"/>
          <w:sz w:val="24"/>
          <w:szCs w:val="24"/>
          <w:rtl/>
        </w:rPr>
        <w:t xml:space="preserve"> المالية بالمعلومات اللازمة للتسويات المالية وأوجه الاستخدام.</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تسجيل أرصدة المخزن </w:t>
      </w:r>
      <w:proofErr w:type="spellStart"/>
      <w:r w:rsidRPr="007C27C6">
        <w:rPr>
          <w:rFonts w:ascii="Times New Roman" w:eastAsia="Times New Roman" w:hAnsi="Times New Roman" w:cs="Simplified Arabic" w:hint="cs"/>
          <w:b/>
          <w:bCs/>
          <w:color w:val="800000"/>
          <w:sz w:val="24"/>
          <w:szCs w:val="24"/>
          <w:rtl/>
        </w:rPr>
        <w:t>الفعلى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نهاية العام (الجرد) مع مقارنتها بالأرصدة الدفترية وإظهار الفروق.</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 </w:t>
      </w:r>
      <w:proofErr w:type="spellStart"/>
      <w:r w:rsidRPr="007C27C6">
        <w:rPr>
          <w:rFonts w:ascii="Times New Roman" w:eastAsia="Times New Roman" w:hAnsi="Times New Roman" w:cs="Simplified Arabic" w:hint="cs"/>
          <w:b/>
          <w:bCs/>
          <w:color w:val="800000"/>
          <w:sz w:val="24"/>
          <w:szCs w:val="24"/>
          <w:rtl/>
        </w:rPr>
        <w:t>توفبر</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بيانات قد تحتاجها </w:t>
      </w:r>
      <w:proofErr w:type="spellStart"/>
      <w:r w:rsidRPr="007C27C6">
        <w:rPr>
          <w:rFonts w:ascii="Times New Roman" w:eastAsia="Times New Roman" w:hAnsi="Times New Roman" w:cs="Simplified Arabic" w:hint="cs"/>
          <w:b/>
          <w:bCs/>
          <w:color w:val="800000"/>
          <w:sz w:val="24"/>
          <w:szCs w:val="24"/>
          <w:rtl/>
        </w:rPr>
        <w:t>الادارات</w:t>
      </w:r>
      <w:proofErr w:type="spellEnd"/>
      <w:r w:rsidRPr="007C27C6">
        <w:rPr>
          <w:rFonts w:ascii="Times New Roman" w:eastAsia="Times New Roman" w:hAnsi="Times New Roman" w:cs="Simplified Arabic" w:hint="cs"/>
          <w:b/>
          <w:bCs/>
          <w:color w:val="800000"/>
          <w:sz w:val="24"/>
          <w:szCs w:val="24"/>
          <w:rtl/>
        </w:rPr>
        <w:t xml:space="preserve"> المختلفة مثل</w:t>
      </w:r>
    </w:p>
    <w:p w:rsidR="007C27C6" w:rsidRPr="007C27C6" w:rsidRDefault="007C27C6" w:rsidP="007C27C6">
      <w:pPr>
        <w:numPr>
          <w:ilvl w:val="0"/>
          <w:numId w:val="3"/>
        </w:numPr>
        <w:shd w:val="clear" w:color="auto" w:fill="F7F7F7"/>
        <w:spacing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بيان</w:t>
      </w:r>
      <w:proofErr w:type="gramEnd"/>
      <w:r w:rsidRPr="007C27C6">
        <w:rPr>
          <w:rFonts w:ascii="Times New Roman" w:eastAsia="Times New Roman" w:hAnsi="Times New Roman" w:cs="Simplified Arabic"/>
          <w:b/>
          <w:bCs/>
          <w:color w:val="800000"/>
          <w:sz w:val="24"/>
          <w:szCs w:val="24"/>
          <w:rtl/>
        </w:rPr>
        <w:t xml:space="preserve"> بالأرصدة الراكدة</w:t>
      </w:r>
    </w:p>
    <w:p w:rsidR="007C27C6" w:rsidRPr="007C27C6" w:rsidRDefault="007C27C6" w:rsidP="007C27C6">
      <w:pPr>
        <w:numPr>
          <w:ilvl w:val="0"/>
          <w:numId w:val="3"/>
        </w:numPr>
        <w:shd w:val="clear" w:color="auto" w:fill="F7F7F7"/>
        <w:spacing w:before="90" w:after="10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قائمة</w:t>
      </w:r>
      <w:proofErr w:type="gramEnd"/>
      <w:r w:rsidRPr="007C27C6">
        <w:rPr>
          <w:rFonts w:ascii="Times New Roman" w:eastAsia="Times New Roman" w:hAnsi="Times New Roman" w:cs="Simplified Arabic"/>
          <w:b/>
          <w:bCs/>
          <w:color w:val="800000"/>
          <w:sz w:val="24"/>
          <w:szCs w:val="24"/>
          <w:rtl/>
        </w:rPr>
        <w:t xml:space="preserve"> بأسعار المخزون</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3" w:name="4._نظام_التخزين_"/>
      <w:r w:rsidRPr="007C27C6">
        <w:rPr>
          <w:rFonts w:ascii="Times New Roman" w:eastAsia="Times New Roman" w:hAnsi="Times New Roman" w:cs="Simplified Arabic" w:hint="cs"/>
          <w:b/>
          <w:bCs/>
          <w:color w:val="FF0000"/>
          <w:sz w:val="28"/>
          <w:szCs w:val="28"/>
          <w:rtl/>
        </w:rPr>
        <w:t xml:space="preserve">4. </w:t>
      </w:r>
      <w:proofErr w:type="gramStart"/>
      <w:r w:rsidRPr="007C27C6">
        <w:rPr>
          <w:rFonts w:ascii="Times New Roman" w:eastAsia="Times New Roman" w:hAnsi="Times New Roman" w:cs="Simplified Arabic" w:hint="cs"/>
          <w:b/>
          <w:bCs/>
          <w:color w:val="FF0000"/>
          <w:sz w:val="28"/>
          <w:szCs w:val="28"/>
          <w:rtl/>
        </w:rPr>
        <w:t>نظام</w:t>
      </w:r>
      <w:proofErr w:type="gramEnd"/>
      <w:r w:rsidRPr="007C27C6">
        <w:rPr>
          <w:rFonts w:ascii="Times New Roman" w:eastAsia="Times New Roman" w:hAnsi="Times New Roman" w:cs="Simplified Arabic" w:hint="cs"/>
          <w:b/>
          <w:bCs/>
          <w:color w:val="FF0000"/>
          <w:sz w:val="28"/>
          <w:szCs w:val="28"/>
          <w:rtl/>
        </w:rPr>
        <w:t xml:space="preserve"> التخزين</w:t>
      </w:r>
      <w:bookmarkEnd w:id="3"/>
    </w:p>
    <w:p w:rsidR="007C27C6" w:rsidRPr="007C27C6" w:rsidRDefault="007C27C6" w:rsidP="007C27C6">
      <w:pPr>
        <w:shd w:val="clear" w:color="auto" w:fill="F7F7F7"/>
        <w:bidi w:val="0"/>
        <w:spacing w:after="100"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r>
      <w:r w:rsidRPr="007C27C6">
        <w:rPr>
          <w:rFonts w:ascii="Times New Roman" w:eastAsia="Times New Roman" w:hAnsi="Times New Roman" w:cs="Times New Roman"/>
          <w:sz w:val="24"/>
          <w:szCs w:val="24"/>
        </w:rPr>
        <w:pict>
          <v:group id="_x0000_s1084" style="width:7in;height:439.5pt;mso-position-horizontal-relative:char;mso-position-vertical-relative:line" coordorigin="720,2160" coordsize="10080,8784">
            <v:group id="_x0000_s1085" style="position:absolute;left:720;top:2160;width:10080;height:7488" coordorigin="720,2160" coordsize="10080,7488">
              <v:line id="_x0000_s1086" style="position:absolute;flip:x" from="4464,6336" to="7776,6336" strokeweight="2pt"/>
              <v:line id="_x0000_s1087" style="position:absolute;flip:x" from="4608,2448" to="5472,2448" strokeweight="2pt">
                <v:stroke endarrow="block"/>
              </v:line>
              <v:group id="_x0000_s1088" style="position:absolute;left:720;top:2160;width:10080;height:7488" coordorigin="720,2160" coordsize="10080,7488">
                <v:shapetype id="_x0000_t202" coordsize="21600,21600" o:spt="202" path="m,l,21600r21600,l21600,xe">
                  <v:stroke joinstyle="miter"/>
                  <v:path gradientshapeok="t" o:connecttype="rect"/>
                </v:shapetype>
                <v:shape id="_x0000_s1089" type="#_x0000_t202" style="position:absolute;left:9504;top:2160;width:1296;height:576" strokeweight="2pt">
                  <v:textbox style="mso-next-textbox:#_x0000_s1089">
                    <w:txbxContent>
                      <w:tbl>
                        <w:tblPr>
                          <w:tblW w:w="5000" w:type="pct"/>
                          <w:tblCellSpacing w:w="0" w:type="dxa"/>
                          <w:tblCellMar>
                            <w:left w:w="0" w:type="dxa"/>
                            <w:right w:w="0" w:type="dxa"/>
                          </w:tblCellMar>
                          <w:tblLook w:val="04A0"/>
                        </w:tblPr>
                        <w:tblGrid>
                          <w:gridCol w:w="983"/>
                        </w:tblGrid>
                        <w:tr w:rsidR="007C27C6">
                          <w:trPr>
                            <w:tblCellSpacing w:w="0" w:type="dxa"/>
                          </w:trPr>
                          <w:tc>
                            <w:tcPr>
                              <w:tcW w:w="0" w:type="auto"/>
                              <w:vAlign w:val="center"/>
                              <w:hideMark/>
                            </w:tcPr>
                            <w:p w:rsidR="007C27C6" w:rsidRDefault="007C27C6">
                              <w:pPr>
                                <w:spacing w:before="100" w:beforeAutospacing="1" w:after="100" w:afterAutospacing="1"/>
                                <w:jc w:val="center"/>
                                <w:rPr>
                                  <w:rFonts w:cs="Simplified Arabic"/>
                                  <w:b/>
                                  <w:bCs/>
                                  <w:sz w:val="24"/>
                                  <w:szCs w:val="28"/>
                                </w:rPr>
                              </w:pPr>
                              <w:proofErr w:type="gramStart"/>
                              <w:r>
                                <w:rPr>
                                  <w:rFonts w:cs="Simplified Arabic" w:hint="cs"/>
                                  <w:b/>
                                  <w:bCs/>
                                  <w:szCs w:val="28"/>
                                  <w:rtl/>
                                </w:rPr>
                                <w:t>مصادر</w:t>
                              </w:r>
                              <w:proofErr w:type="gramEnd"/>
                            </w:p>
                          </w:tc>
                        </w:tr>
                      </w:tbl>
                      <w:p w:rsidR="007C27C6" w:rsidRDefault="007C27C6" w:rsidP="007C27C6">
                        <w:pPr>
                          <w:bidi w:val="0"/>
                        </w:pPr>
                      </w:p>
                    </w:txbxContent>
                  </v:textbox>
                </v:shape>
                <v:shape id="_x0000_s1090" type="#_x0000_t202" style="position:absolute;left:7488;top:2160;width:1296;height:576" strokeweight="2pt">
                  <v:textbox style="mso-next-textbox:#_x0000_s1090">
                    <w:txbxContent>
                      <w:tbl>
                        <w:tblPr>
                          <w:tblW w:w="5000" w:type="pct"/>
                          <w:tblCellSpacing w:w="0" w:type="dxa"/>
                          <w:tblCellMar>
                            <w:left w:w="0" w:type="dxa"/>
                            <w:right w:w="0" w:type="dxa"/>
                          </w:tblCellMar>
                          <w:tblLook w:val="04A0"/>
                        </w:tblPr>
                        <w:tblGrid>
                          <w:gridCol w:w="983"/>
                        </w:tblGrid>
                        <w:tr w:rsidR="007C27C6">
                          <w:trPr>
                            <w:tblCellSpacing w:w="0" w:type="dxa"/>
                          </w:trPr>
                          <w:tc>
                            <w:tcPr>
                              <w:tcW w:w="0" w:type="auto"/>
                              <w:vAlign w:val="center"/>
                              <w:hideMark/>
                            </w:tcPr>
                            <w:p w:rsidR="007C27C6" w:rsidRDefault="007C27C6">
                              <w:pPr>
                                <w:spacing w:before="100" w:beforeAutospacing="1" w:after="100" w:afterAutospacing="1"/>
                                <w:jc w:val="center"/>
                                <w:rPr>
                                  <w:rFonts w:cs="Simplified Arabic"/>
                                  <w:b/>
                                  <w:bCs/>
                                  <w:sz w:val="24"/>
                                  <w:szCs w:val="28"/>
                                </w:rPr>
                              </w:pPr>
                              <w:proofErr w:type="spellStart"/>
                              <w:r>
                                <w:rPr>
                                  <w:rFonts w:cs="Simplified Arabic" w:hint="cs"/>
                                  <w:b/>
                                  <w:bCs/>
                                  <w:szCs w:val="28"/>
                                  <w:rtl/>
                                </w:rPr>
                                <w:t>مدخلات</w:t>
                              </w:r>
                              <w:proofErr w:type="spellEnd"/>
                            </w:p>
                          </w:tc>
                        </w:tr>
                      </w:tbl>
                      <w:p w:rsidR="007C27C6" w:rsidRDefault="007C27C6" w:rsidP="007C27C6">
                        <w:pPr>
                          <w:bidi w:val="0"/>
                        </w:pPr>
                      </w:p>
                    </w:txbxContent>
                  </v:textbox>
                </v:shape>
                <v:shape id="_x0000_s1091" type="#_x0000_t202" style="position:absolute;left:5472;top:2160;width:1296;height:576" strokeweight="2pt">
                  <v:textbox style="mso-next-textbox:#_x0000_s1091">
                    <w:txbxContent>
                      <w:tbl>
                        <w:tblPr>
                          <w:tblW w:w="5000" w:type="pct"/>
                          <w:tblCellSpacing w:w="0" w:type="dxa"/>
                          <w:tblCellMar>
                            <w:left w:w="0" w:type="dxa"/>
                            <w:right w:w="0" w:type="dxa"/>
                          </w:tblCellMar>
                          <w:tblLook w:val="04A0"/>
                        </w:tblPr>
                        <w:tblGrid>
                          <w:gridCol w:w="983"/>
                        </w:tblGrid>
                        <w:tr w:rsidR="007C27C6">
                          <w:trPr>
                            <w:tblCellSpacing w:w="0" w:type="dxa"/>
                          </w:trPr>
                          <w:tc>
                            <w:tcPr>
                              <w:tcW w:w="0" w:type="auto"/>
                              <w:vAlign w:val="center"/>
                              <w:hideMark/>
                            </w:tcPr>
                            <w:p w:rsidR="007C27C6" w:rsidRDefault="007C27C6">
                              <w:pPr>
                                <w:pStyle w:val="Heading2"/>
                                <w:bidi/>
                                <w:jc w:val="center"/>
                                <w:rPr>
                                  <w:rFonts w:cs="Simplified Arabic"/>
                                  <w:sz w:val="20"/>
                                  <w:szCs w:val="28"/>
                                </w:rPr>
                              </w:pPr>
                              <w:proofErr w:type="gramStart"/>
                              <w:r>
                                <w:rPr>
                                  <w:rFonts w:cs="Simplified Arabic" w:hint="cs"/>
                                  <w:sz w:val="20"/>
                                  <w:szCs w:val="28"/>
                                  <w:rtl/>
                                </w:rPr>
                                <w:t>عمليات</w:t>
                              </w:r>
                              <w:proofErr w:type="gramEnd"/>
                            </w:p>
                          </w:tc>
                        </w:tr>
                      </w:tbl>
                      <w:p w:rsidR="007C27C6" w:rsidRDefault="007C27C6" w:rsidP="007C27C6">
                        <w:pPr>
                          <w:bidi w:val="0"/>
                        </w:pPr>
                      </w:p>
                    </w:txbxContent>
                  </v:textbox>
                </v:shape>
                <v:shape id="_x0000_s1092" type="#_x0000_t202" style="position:absolute;left:1152;top:2160;width:1440;height:576" strokeweight="2pt">
                  <v:textbox style="mso-next-textbox:#_x0000_s1092">
                    <w:txbxContent>
                      <w:tbl>
                        <w:tblPr>
                          <w:tblW w:w="5000" w:type="pct"/>
                          <w:tblCellSpacing w:w="0" w:type="dxa"/>
                          <w:tblCellMar>
                            <w:left w:w="0" w:type="dxa"/>
                            <w:right w:w="0" w:type="dxa"/>
                          </w:tblCellMar>
                          <w:tblLook w:val="04A0"/>
                        </w:tblPr>
                        <w:tblGrid>
                          <w:gridCol w:w="1127"/>
                        </w:tblGrid>
                        <w:tr w:rsidR="007C27C6">
                          <w:trPr>
                            <w:tblCellSpacing w:w="0" w:type="dxa"/>
                          </w:trPr>
                          <w:tc>
                            <w:tcPr>
                              <w:tcW w:w="0" w:type="auto"/>
                              <w:vAlign w:val="center"/>
                              <w:hideMark/>
                            </w:tcPr>
                            <w:p w:rsidR="007C27C6" w:rsidRDefault="007C27C6">
                              <w:pPr>
                                <w:spacing w:before="100" w:beforeAutospacing="1" w:after="100" w:afterAutospacing="1"/>
                                <w:jc w:val="center"/>
                                <w:rPr>
                                  <w:rFonts w:cs="Simplified Arabic"/>
                                  <w:b/>
                                  <w:bCs/>
                                  <w:sz w:val="24"/>
                                  <w:szCs w:val="28"/>
                                </w:rPr>
                              </w:pPr>
                              <w:proofErr w:type="gramStart"/>
                              <w:r>
                                <w:rPr>
                                  <w:rFonts w:cs="Simplified Arabic" w:hint="cs"/>
                                  <w:b/>
                                  <w:bCs/>
                                  <w:szCs w:val="28"/>
                                  <w:rtl/>
                                </w:rPr>
                                <w:t>استخدامات</w:t>
                              </w:r>
                              <w:proofErr w:type="gramEnd"/>
                            </w:p>
                          </w:tc>
                        </w:tr>
                      </w:tbl>
                      <w:p w:rsidR="007C27C6" w:rsidRDefault="007C27C6" w:rsidP="007C27C6">
                        <w:pPr>
                          <w:bidi w:val="0"/>
                        </w:pPr>
                      </w:p>
                    </w:txbxContent>
                  </v:textbox>
                </v:shape>
                <v:shape id="_x0000_s1093" type="#_x0000_t202" style="position:absolute;left:3312;top:2160;width:1296;height:576" strokeweight="2pt">
                  <v:textbox style="mso-next-textbox:#_x0000_s1093">
                    <w:txbxContent>
                      <w:tbl>
                        <w:tblPr>
                          <w:tblW w:w="5000" w:type="pct"/>
                          <w:tblCellSpacing w:w="0" w:type="dxa"/>
                          <w:tblCellMar>
                            <w:left w:w="0" w:type="dxa"/>
                            <w:right w:w="0" w:type="dxa"/>
                          </w:tblCellMar>
                          <w:tblLook w:val="04A0"/>
                        </w:tblPr>
                        <w:tblGrid>
                          <w:gridCol w:w="983"/>
                        </w:tblGrid>
                        <w:tr w:rsidR="007C27C6">
                          <w:trPr>
                            <w:tblCellSpacing w:w="0" w:type="dxa"/>
                          </w:trPr>
                          <w:tc>
                            <w:tcPr>
                              <w:tcW w:w="0" w:type="auto"/>
                              <w:vAlign w:val="center"/>
                              <w:hideMark/>
                            </w:tcPr>
                            <w:p w:rsidR="007C27C6" w:rsidRDefault="007C27C6">
                              <w:pPr>
                                <w:spacing w:before="100" w:beforeAutospacing="1" w:after="100" w:afterAutospacing="1"/>
                                <w:jc w:val="center"/>
                                <w:rPr>
                                  <w:rFonts w:cs="Simplified Arabic"/>
                                  <w:b/>
                                  <w:bCs/>
                                  <w:sz w:val="24"/>
                                  <w:szCs w:val="28"/>
                                </w:rPr>
                              </w:pPr>
                              <w:proofErr w:type="gramStart"/>
                              <w:r>
                                <w:rPr>
                                  <w:rFonts w:cs="Simplified Arabic" w:hint="cs"/>
                                  <w:b/>
                                  <w:bCs/>
                                  <w:szCs w:val="28"/>
                                  <w:rtl/>
                                </w:rPr>
                                <w:t>مخرجات</w:t>
                              </w:r>
                              <w:proofErr w:type="gramEnd"/>
                            </w:p>
                          </w:tc>
                        </w:tr>
                      </w:tbl>
                      <w:p w:rsidR="007C27C6" w:rsidRDefault="007C27C6" w:rsidP="007C27C6">
                        <w:pPr>
                          <w:bidi w:val="0"/>
                        </w:pPr>
                      </w:p>
                    </w:txbxContent>
                  </v:textbox>
                </v:shape>
                <v:shape id="_x0000_s1094" type="#_x0000_t202" style="position:absolute;left:9648;top:3168;width:1152;height:3168" filled="f" stroked="f">
                  <v:textbox style="mso-next-textbox:#_x0000_s1094">
                    <w:txbxContent>
                      <w:tbl>
                        <w:tblPr>
                          <w:tblW w:w="5000" w:type="pct"/>
                          <w:tblCellSpacing w:w="0" w:type="dxa"/>
                          <w:tblCellMar>
                            <w:left w:w="0" w:type="dxa"/>
                            <w:right w:w="0" w:type="dxa"/>
                          </w:tblCellMar>
                          <w:tblLook w:val="04A0"/>
                        </w:tblPr>
                        <w:tblGrid>
                          <w:gridCol w:w="879"/>
                        </w:tblGrid>
                        <w:tr w:rsidR="007C27C6">
                          <w:trPr>
                            <w:tblCellSpacing w:w="0" w:type="dxa"/>
                          </w:trPr>
                          <w:tc>
                            <w:tcPr>
                              <w:tcW w:w="0" w:type="auto"/>
                              <w:vAlign w:val="center"/>
                              <w:hideMark/>
                            </w:tcPr>
                            <w:p w:rsidR="007C27C6" w:rsidRDefault="007C27C6">
                              <w:pPr>
                                <w:spacing w:before="100" w:beforeAutospacing="1" w:after="100" w:afterAutospacing="1" w:line="360" w:lineRule="auto"/>
                                <w:jc w:val="center"/>
                              </w:pPr>
                              <w:proofErr w:type="gramStart"/>
                              <w:r>
                                <w:rPr>
                                  <w:rFonts w:cs="Simplified Arabic" w:hint="cs"/>
                                  <w:b/>
                                  <w:bCs/>
                                  <w:rtl/>
                                </w:rPr>
                                <w:t>خارجية</w:t>
                              </w:r>
                              <w:proofErr w:type="gramEnd"/>
                            </w:p>
                            <w:p w:rsidR="007C27C6" w:rsidRDefault="007C27C6">
                              <w:pPr>
                                <w:spacing w:before="100" w:beforeAutospacing="1" w:after="100" w:afterAutospacing="1" w:line="360" w:lineRule="auto"/>
                                <w:jc w:val="center"/>
                                <w:rPr>
                                  <w:rFonts w:cs="Simplified Arabic"/>
                                  <w:b/>
                                  <w:bCs/>
                                  <w:sz w:val="24"/>
                                  <w:szCs w:val="24"/>
                                </w:rPr>
                              </w:pPr>
                              <w:proofErr w:type="gramStart"/>
                              <w:r>
                                <w:rPr>
                                  <w:rFonts w:cs="Simplified Arabic" w:hint="cs"/>
                                  <w:b/>
                                  <w:bCs/>
                                  <w:rtl/>
                                </w:rPr>
                                <w:t>داخلية</w:t>
                              </w:r>
                              <w:proofErr w:type="gramEnd"/>
                            </w:p>
                          </w:tc>
                        </w:tr>
                      </w:tbl>
                      <w:p w:rsidR="007C27C6" w:rsidRDefault="007C27C6" w:rsidP="007C27C6">
                        <w:pPr>
                          <w:bidi w:val="0"/>
                        </w:pPr>
                      </w:p>
                    </w:txbxContent>
                  </v:textbox>
                </v:shape>
                <v:shape id="_x0000_s1095" type="#_x0000_t202" style="position:absolute;left:7641;top:3024;width:1152;height:5040" filled="f" stroked="f">
                  <v:textbox style="mso-next-textbox:#_x0000_s1095">
                    <w:txbxContent>
                      <w:tbl>
                        <w:tblPr>
                          <w:tblW w:w="5000" w:type="pct"/>
                          <w:tblCellSpacing w:w="0" w:type="dxa"/>
                          <w:tblCellMar>
                            <w:left w:w="0" w:type="dxa"/>
                            <w:right w:w="0" w:type="dxa"/>
                          </w:tblCellMar>
                          <w:tblLook w:val="04A0"/>
                        </w:tblPr>
                        <w:tblGrid>
                          <w:gridCol w:w="879"/>
                        </w:tblGrid>
                        <w:tr w:rsidR="007C27C6">
                          <w:trPr>
                            <w:tblCellSpacing w:w="0" w:type="dxa"/>
                          </w:trPr>
                          <w:tc>
                            <w:tcPr>
                              <w:tcW w:w="0" w:type="auto"/>
                              <w:vAlign w:val="center"/>
                              <w:hideMark/>
                            </w:tcPr>
                            <w:p w:rsidR="007C27C6" w:rsidRDefault="007C27C6">
                              <w:pPr>
                                <w:pStyle w:val="Heading3"/>
                                <w:bidi/>
                                <w:spacing w:line="360" w:lineRule="auto"/>
                                <w:jc w:val="center"/>
                                <w:rPr>
                                  <w:rFonts w:cs="Simplified Arabic"/>
                                  <w:sz w:val="20"/>
                                  <w:szCs w:val="24"/>
                                </w:rPr>
                              </w:pPr>
                              <w:proofErr w:type="gramStart"/>
                              <w:r>
                                <w:rPr>
                                  <w:rFonts w:cs="Simplified Arabic" w:hint="cs"/>
                                  <w:sz w:val="20"/>
                                  <w:szCs w:val="24"/>
                                  <w:rtl/>
                                </w:rPr>
                                <w:t>أصناف</w:t>
                              </w:r>
                              <w:proofErr w:type="gramEnd"/>
                            </w:p>
                            <w:p w:rsidR="007C27C6" w:rsidRDefault="007C27C6">
                              <w:pPr>
                                <w:spacing w:before="100" w:beforeAutospacing="1" w:after="100" w:afterAutospacing="1" w:line="360" w:lineRule="auto"/>
                                <w:jc w:val="center"/>
                                <w:rPr>
                                  <w:rFonts w:cs="Simplified Arabic" w:hint="cs"/>
                                  <w:b/>
                                  <w:bCs/>
                                  <w:sz w:val="24"/>
                                  <w:szCs w:val="24"/>
                                  <w:rtl/>
                                </w:rPr>
                              </w:pPr>
                              <w:proofErr w:type="gramStart"/>
                              <w:r>
                                <w:rPr>
                                  <w:rFonts w:cs="Simplified Arabic" w:hint="cs"/>
                                  <w:b/>
                                  <w:bCs/>
                                  <w:rtl/>
                                </w:rPr>
                                <w:t>تسهيلات</w:t>
                              </w:r>
                              <w:proofErr w:type="gramEnd"/>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معدات</w:t>
                              </w:r>
                              <w:proofErr w:type="gramEnd"/>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عاملون</w:t>
                              </w:r>
                              <w:proofErr w:type="gramEnd"/>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معلومات</w:t>
                              </w:r>
                              <w:proofErr w:type="gramEnd"/>
                            </w:p>
                            <w:p w:rsidR="007C27C6" w:rsidRDefault="007C27C6">
                              <w:pPr>
                                <w:spacing w:before="100" w:beforeAutospacing="1" w:after="100" w:afterAutospacing="1" w:line="360" w:lineRule="auto"/>
                                <w:jc w:val="center"/>
                                <w:rPr>
                                  <w:rFonts w:cs="Simplified Arabic"/>
                                  <w:b/>
                                  <w:bCs/>
                                  <w:sz w:val="24"/>
                                  <w:szCs w:val="24"/>
                                </w:rPr>
                              </w:pPr>
                              <w:proofErr w:type="gramStart"/>
                              <w:r>
                                <w:rPr>
                                  <w:rFonts w:cs="Simplified Arabic" w:hint="cs"/>
                                  <w:b/>
                                  <w:bCs/>
                                  <w:rtl/>
                                </w:rPr>
                                <w:t>تكنولوجيا</w:t>
                              </w:r>
                              <w:proofErr w:type="gramEnd"/>
                            </w:p>
                          </w:tc>
                        </w:tr>
                      </w:tbl>
                      <w:p w:rsidR="007C27C6" w:rsidRDefault="007C27C6" w:rsidP="007C27C6">
                        <w:pPr>
                          <w:bidi w:val="0"/>
                        </w:pPr>
                      </w:p>
                    </w:txbxContent>
                  </v:textbox>
                </v:shape>
                <v:shape id="_x0000_s1096" type="#_x0000_t202" alt="" style="position:absolute;left:5481;top:3024;width:1152;height:4032" filled="f" stroked="f">
                  <v:textbox style="mso-next-textbox:#_x0000_s1096">
                    <w:txbxContent>
                      <w:tbl>
                        <w:tblPr>
                          <w:tblW w:w="5000" w:type="pct"/>
                          <w:tblCellSpacing w:w="0" w:type="dxa"/>
                          <w:tblCellMar>
                            <w:left w:w="0" w:type="dxa"/>
                            <w:right w:w="0" w:type="dxa"/>
                          </w:tblCellMar>
                          <w:tblLook w:val="04A0"/>
                        </w:tblPr>
                        <w:tblGrid>
                          <w:gridCol w:w="879"/>
                        </w:tblGrid>
                        <w:tr w:rsidR="007C27C6">
                          <w:trPr>
                            <w:tblCellSpacing w:w="0" w:type="dxa"/>
                          </w:trPr>
                          <w:tc>
                            <w:tcPr>
                              <w:tcW w:w="0" w:type="auto"/>
                              <w:vAlign w:val="center"/>
                            </w:tcPr>
                            <w:p w:rsidR="007C27C6" w:rsidRDefault="007C27C6">
                              <w:pPr>
                                <w:spacing w:before="100" w:beforeAutospacing="1" w:after="100" w:afterAutospacing="1" w:line="360" w:lineRule="auto"/>
                                <w:jc w:val="center"/>
                                <w:rPr>
                                  <w:rFonts w:cs="Traditional Arabic"/>
                                </w:rPr>
                              </w:pPr>
                              <w:proofErr w:type="gramStart"/>
                              <w:r>
                                <w:rPr>
                                  <w:rFonts w:cs="Simplified Arabic" w:hint="cs"/>
                                  <w:b/>
                                  <w:bCs/>
                                  <w:rtl/>
                                </w:rPr>
                                <w:t>استلام</w:t>
                              </w:r>
                              <w:proofErr w:type="gramEnd"/>
                            </w:p>
                            <w:p w:rsidR="007C27C6" w:rsidRDefault="007C27C6">
                              <w:pPr>
                                <w:spacing w:before="100" w:beforeAutospacing="1" w:after="100" w:afterAutospacing="1" w:line="360" w:lineRule="auto"/>
                                <w:jc w:val="center"/>
                                <w:rPr>
                                  <w:rFonts w:cs="Simplified Arabic" w:hint="cs"/>
                                  <w:b/>
                                  <w:bCs/>
                                  <w:rtl/>
                                </w:rPr>
                              </w:pPr>
                              <w:r>
                                <w:rPr>
                                  <w:rFonts w:cs="Simplified Arabic" w:hint="cs"/>
                                  <w:b/>
                                  <w:bCs/>
                                  <w:rtl/>
                                </w:rPr>
                                <w:t>حفظ</w:t>
                              </w:r>
                            </w:p>
                            <w:p w:rsidR="007C27C6" w:rsidRDefault="007C27C6">
                              <w:pPr>
                                <w:spacing w:before="100" w:beforeAutospacing="1" w:after="100" w:afterAutospacing="1" w:line="360" w:lineRule="auto"/>
                                <w:jc w:val="center"/>
                                <w:rPr>
                                  <w:rFonts w:cs="Simplified Arabic" w:hint="cs"/>
                                  <w:b/>
                                  <w:bCs/>
                                  <w:rtl/>
                                </w:rPr>
                              </w:pPr>
                              <w:r>
                                <w:rPr>
                                  <w:rFonts w:cs="Simplified Arabic" w:hint="cs"/>
                                  <w:b/>
                                  <w:bCs/>
                                  <w:rtl/>
                                </w:rPr>
                                <w:t>صرف</w:t>
                              </w:r>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رقابة</w:t>
                              </w:r>
                              <w:proofErr w:type="gramEnd"/>
                            </w:p>
                            <w:p w:rsidR="007C27C6" w:rsidRDefault="007C27C6">
                              <w:pPr>
                                <w:spacing w:before="100" w:beforeAutospacing="1" w:after="100" w:afterAutospacing="1"/>
                                <w:rPr>
                                  <w:rFonts w:cs="Simplified Arabic" w:hint="cs"/>
                                  <w:b/>
                                  <w:bCs/>
                                  <w:rtl/>
                                </w:rPr>
                              </w:pPr>
                            </w:p>
                            <w:p w:rsidR="007C27C6" w:rsidRDefault="007C27C6">
                              <w:pPr>
                                <w:spacing w:before="100" w:beforeAutospacing="1" w:after="100" w:afterAutospacing="1"/>
                                <w:rPr>
                                  <w:rFonts w:cs="Simplified Arabic"/>
                                  <w:b/>
                                  <w:bCs/>
                                  <w:sz w:val="24"/>
                                  <w:szCs w:val="24"/>
                                </w:rPr>
                              </w:pPr>
                            </w:p>
                          </w:tc>
                        </w:tr>
                      </w:tbl>
                      <w:p w:rsidR="007C27C6" w:rsidRDefault="007C27C6" w:rsidP="007C27C6">
                        <w:pPr>
                          <w:bidi w:val="0"/>
                        </w:pPr>
                      </w:p>
                    </w:txbxContent>
                  </v:textbox>
                </v:shape>
                <v:shape id="_x0000_s1097" type="#_x0000_t202" style="position:absolute;left:2880;top:3024;width:1584;height:3888" filled="f" stroked="f">
                  <v:textbox style="mso-next-textbox:#_x0000_s1097">
                    <w:txbxContent>
                      <w:tbl>
                        <w:tblPr>
                          <w:tblW w:w="5000" w:type="pct"/>
                          <w:tblCellSpacing w:w="0" w:type="dxa"/>
                          <w:tblCellMar>
                            <w:left w:w="0" w:type="dxa"/>
                            <w:right w:w="0" w:type="dxa"/>
                          </w:tblCellMar>
                          <w:tblLook w:val="04A0"/>
                        </w:tblPr>
                        <w:tblGrid>
                          <w:gridCol w:w="1311"/>
                        </w:tblGrid>
                        <w:tr w:rsidR="007C27C6">
                          <w:trPr>
                            <w:tblCellSpacing w:w="0" w:type="dxa"/>
                          </w:trPr>
                          <w:tc>
                            <w:tcPr>
                              <w:tcW w:w="0" w:type="auto"/>
                              <w:vAlign w:val="center"/>
                              <w:hideMark/>
                            </w:tcPr>
                            <w:p w:rsidR="007C27C6" w:rsidRDefault="007C27C6">
                              <w:pPr>
                                <w:spacing w:before="100" w:beforeAutospacing="1" w:after="100" w:afterAutospacing="1" w:line="360" w:lineRule="auto"/>
                                <w:jc w:val="center"/>
                              </w:pPr>
                              <w:r>
                                <w:rPr>
                                  <w:rFonts w:cs="Simplified Arabic" w:hint="cs"/>
                                  <w:b/>
                                  <w:bCs/>
                                  <w:rtl/>
                                </w:rPr>
                                <w:t>مخزون</w:t>
                              </w:r>
                              <w:r>
                                <w:rPr>
                                  <w:rFonts w:hint="cs"/>
                                  <w:rtl/>
                                </w:rPr>
                                <w:t xml:space="preserve"> </w:t>
                              </w:r>
                              <w:r>
                                <w:rPr>
                                  <w:rFonts w:cs="Simplified Arabic" w:hint="cs"/>
                                  <w:b/>
                                  <w:bCs/>
                                  <w:rtl/>
                                </w:rPr>
                                <w:t>صالح</w:t>
                              </w:r>
                              <w:r>
                                <w:rPr>
                                  <w:rFonts w:hint="cs"/>
                                  <w:rtl/>
                                </w:rPr>
                                <w:t xml:space="preserve"> </w:t>
                              </w:r>
                              <w:r>
                                <w:rPr>
                                  <w:rFonts w:cs="Simplified Arabic" w:hint="cs"/>
                                  <w:b/>
                                  <w:bCs/>
                                  <w:rtl/>
                                </w:rPr>
                                <w:t>للاستخدام</w:t>
                              </w:r>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تكلفة</w:t>
                              </w:r>
                              <w:proofErr w:type="gramEnd"/>
                              <w:r>
                                <w:rPr>
                                  <w:rFonts w:cs="Simplified Arabic" w:hint="cs"/>
                                  <w:b/>
                                  <w:bCs/>
                                  <w:rtl/>
                                </w:rPr>
                                <w:t xml:space="preserve"> تخزين</w:t>
                              </w:r>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أصناف</w:t>
                              </w:r>
                              <w:proofErr w:type="gramEnd"/>
                              <w:r>
                                <w:rPr>
                                  <w:rFonts w:cs="Simplified Arabic" w:hint="cs"/>
                                  <w:b/>
                                  <w:bCs/>
                                  <w:rtl/>
                                </w:rPr>
                                <w:t xml:space="preserve"> تالفة</w:t>
                              </w:r>
                            </w:p>
                            <w:p w:rsidR="007C27C6" w:rsidRDefault="007C27C6">
                              <w:pPr>
                                <w:spacing w:before="100" w:beforeAutospacing="1" w:after="100" w:afterAutospacing="1" w:line="360" w:lineRule="auto"/>
                                <w:jc w:val="center"/>
                                <w:rPr>
                                  <w:rFonts w:cs="Simplified Arabic"/>
                                  <w:b/>
                                  <w:bCs/>
                                  <w:sz w:val="24"/>
                                  <w:szCs w:val="24"/>
                                </w:rPr>
                              </w:pPr>
                              <w:proofErr w:type="gramStart"/>
                              <w:r>
                                <w:rPr>
                                  <w:rFonts w:cs="Simplified Arabic" w:hint="cs"/>
                                  <w:b/>
                                  <w:bCs/>
                                  <w:rtl/>
                                </w:rPr>
                                <w:t>أصناف</w:t>
                              </w:r>
                              <w:proofErr w:type="gramEnd"/>
                              <w:r>
                                <w:rPr>
                                  <w:rFonts w:cs="Simplified Arabic" w:hint="cs"/>
                                  <w:b/>
                                  <w:bCs/>
                                  <w:rtl/>
                                </w:rPr>
                                <w:t xml:space="preserve"> متقادمة</w:t>
                              </w:r>
                            </w:p>
                          </w:tc>
                        </w:tr>
                      </w:tbl>
                      <w:p w:rsidR="007C27C6" w:rsidRDefault="007C27C6" w:rsidP="007C27C6">
                        <w:pPr>
                          <w:bidi w:val="0"/>
                        </w:pPr>
                      </w:p>
                    </w:txbxContent>
                  </v:textbox>
                </v:shape>
                <v:shape id="_x0000_s1098" type="#_x0000_t202" style="position:absolute;left:720;top:3024;width:1584;height:4032" filled="f" stroked="f">
                  <v:textbox style="mso-next-textbox:#_x0000_s1098">
                    <w:txbxContent>
                      <w:tbl>
                        <w:tblPr>
                          <w:tblW w:w="5000" w:type="pct"/>
                          <w:tblCellSpacing w:w="0" w:type="dxa"/>
                          <w:tblCellMar>
                            <w:left w:w="0" w:type="dxa"/>
                            <w:right w:w="0" w:type="dxa"/>
                          </w:tblCellMar>
                          <w:tblLook w:val="04A0"/>
                        </w:tblPr>
                        <w:tblGrid>
                          <w:gridCol w:w="1311"/>
                        </w:tblGrid>
                        <w:tr w:rsidR="007C27C6">
                          <w:trPr>
                            <w:tblCellSpacing w:w="0" w:type="dxa"/>
                          </w:trPr>
                          <w:tc>
                            <w:tcPr>
                              <w:tcW w:w="0" w:type="auto"/>
                              <w:vAlign w:val="center"/>
                              <w:hideMark/>
                            </w:tcPr>
                            <w:p w:rsidR="007C27C6" w:rsidRDefault="007C27C6">
                              <w:pPr>
                                <w:spacing w:before="100" w:beforeAutospacing="1" w:after="100" w:afterAutospacing="1" w:line="360" w:lineRule="auto"/>
                                <w:jc w:val="center"/>
                              </w:pPr>
                              <w:proofErr w:type="gramStart"/>
                              <w:r>
                                <w:rPr>
                                  <w:rFonts w:cs="Simplified Arabic" w:hint="cs"/>
                                  <w:b/>
                                  <w:bCs/>
                                  <w:rtl/>
                                </w:rPr>
                                <w:t>إدارة</w:t>
                              </w:r>
                              <w:proofErr w:type="gramEnd"/>
                              <w:r>
                                <w:rPr>
                                  <w:rFonts w:hint="cs"/>
                                  <w:rtl/>
                                </w:rPr>
                                <w:t xml:space="preserve"> </w:t>
                              </w:r>
                              <w:r>
                                <w:rPr>
                                  <w:rFonts w:cs="Simplified Arabic" w:hint="cs"/>
                                  <w:b/>
                                  <w:bCs/>
                                  <w:rtl/>
                                </w:rPr>
                                <w:t>الإنتاج</w:t>
                              </w:r>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إدارة</w:t>
                              </w:r>
                              <w:proofErr w:type="gramEnd"/>
                              <w:r>
                                <w:rPr>
                                  <w:rFonts w:cs="Simplified Arabic" w:hint="cs"/>
                                  <w:b/>
                                  <w:bCs/>
                                  <w:rtl/>
                                </w:rPr>
                                <w:t xml:space="preserve"> المشتريات</w:t>
                              </w:r>
                            </w:p>
                            <w:p w:rsidR="007C27C6" w:rsidRDefault="007C27C6">
                              <w:pPr>
                                <w:spacing w:before="100" w:beforeAutospacing="1" w:after="100" w:afterAutospacing="1" w:line="360" w:lineRule="auto"/>
                                <w:jc w:val="center"/>
                                <w:rPr>
                                  <w:rFonts w:cs="Simplified Arabic" w:hint="cs"/>
                                  <w:b/>
                                  <w:bCs/>
                                  <w:rtl/>
                                </w:rPr>
                              </w:pPr>
                              <w:proofErr w:type="gramStart"/>
                              <w:r>
                                <w:rPr>
                                  <w:rFonts w:cs="Simplified Arabic" w:hint="cs"/>
                                  <w:b/>
                                  <w:bCs/>
                                  <w:rtl/>
                                </w:rPr>
                                <w:t>إدارة</w:t>
                              </w:r>
                              <w:proofErr w:type="gramEnd"/>
                              <w:r>
                                <w:rPr>
                                  <w:rFonts w:cs="Simplified Arabic" w:hint="cs"/>
                                  <w:b/>
                                  <w:bCs/>
                                  <w:rtl/>
                                </w:rPr>
                                <w:t xml:space="preserve"> مالية</w:t>
                              </w:r>
                            </w:p>
                            <w:p w:rsidR="007C27C6" w:rsidRDefault="007C27C6">
                              <w:pPr>
                                <w:spacing w:before="100" w:beforeAutospacing="1" w:after="100" w:afterAutospacing="1" w:line="360" w:lineRule="auto"/>
                                <w:jc w:val="center"/>
                                <w:rPr>
                                  <w:rFonts w:cs="Simplified Arabic"/>
                                  <w:b/>
                                  <w:bCs/>
                                  <w:sz w:val="24"/>
                                  <w:szCs w:val="24"/>
                                </w:rPr>
                              </w:pPr>
                              <w:proofErr w:type="gramStart"/>
                              <w:r>
                                <w:rPr>
                                  <w:rFonts w:cs="Simplified Arabic" w:hint="cs"/>
                                  <w:b/>
                                  <w:bCs/>
                                  <w:rtl/>
                                </w:rPr>
                                <w:t>موزعون</w:t>
                              </w:r>
                              <w:proofErr w:type="gramEnd"/>
                            </w:p>
                          </w:tc>
                        </w:tr>
                      </w:tbl>
                      <w:p w:rsidR="007C27C6" w:rsidRDefault="007C27C6" w:rsidP="007C27C6">
                        <w:pPr>
                          <w:bidi w:val="0"/>
                        </w:pPr>
                      </w:p>
                    </w:txbxContent>
                  </v:textbox>
                </v:shape>
                <v:shape id="_x0000_s1099" type="#_x0000_t202" style="position:absolute;left:4320;top:8208;width:4320;height:864" filled="f" stroked="f">
                  <v:textbox style="mso-next-textbox:#_x0000_s1099">
                    <w:txbxContent>
                      <w:tbl>
                        <w:tblPr>
                          <w:tblW w:w="5000" w:type="pct"/>
                          <w:tblCellSpacing w:w="0" w:type="dxa"/>
                          <w:tblCellMar>
                            <w:left w:w="0" w:type="dxa"/>
                            <w:right w:w="0" w:type="dxa"/>
                          </w:tblCellMar>
                          <w:tblLook w:val="04A0"/>
                        </w:tblPr>
                        <w:tblGrid>
                          <w:gridCol w:w="4047"/>
                        </w:tblGrid>
                        <w:tr w:rsidR="007C27C6">
                          <w:trPr>
                            <w:tblCellSpacing w:w="0" w:type="dxa"/>
                          </w:trPr>
                          <w:tc>
                            <w:tcPr>
                              <w:tcW w:w="0" w:type="auto"/>
                              <w:vAlign w:val="center"/>
                              <w:hideMark/>
                            </w:tcPr>
                            <w:p w:rsidR="007C27C6" w:rsidRDefault="007C27C6">
                              <w:pPr>
                                <w:pStyle w:val="Heading2"/>
                                <w:bidi/>
                                <w:jc w:val="center"/>
                                <w:rPr>
                                  <w:rFonts w:cs="Simplified Arabic"/>
                                  <w:sz w:val="20"/>
                                </w:rPr>
                              </w:pPr>
                              <w:proofErr w:type="gramStart"/>
                              <w:r>
                                <w:rPr>
                                  <w:rFonts w:cs="Simplified Arabic" w:hint="cs"/>
                                  <w:sz w:val="20"/>
                                  <w:rtl/>
                                </w:rPr>
                                <w:t>رقابة</w:t>
                              </w:r>
                              <w:proofErr w:type="gramEnd"/>
                              <w:r>
                                <w:rPr>
                                  <w:rFonts w:cs="Simplified Arabic" w:hint="cs"/>
                                  <w:sz w:val="20"/>
                                  <w:rtl/>
                                </w:rPr>
                                <w:t xml:space="preserve"> عكسية</w:t>
                              </w:r>
                            </w:p>
                          </w:tc>
                        </w:tr>
                      </w:tbl>
                      <w:p w:rsidR="007C27C6" w:rsidRDefault="007C27C6" w:rsidP="007C27C6">
                        <w:pPr>
                          <w:bidi w:val="0"/>
                        </w:pPr>
                      </w:p>
                    </w:txbxContent>
                  </v:textbox>
                </v:shape>
                <v:line id="_x0000_s1100" style="position:absolute;flip:y" from="2304,2736" to="2304,9648" strokeweight="2pt">
                  <v:stroke endarrow="block"/>
                </v:line>
                <v:line id="_x0000_s1101" style="position:absolute;flip:y" from="4464,2736" to="4464,6336" strokeweight="2pt">
                  <v:stroke endarrow="block"/>
                </v:line>
                <v:line id="_x0000_s1102" style="position:absolute;flip:y" from="7776,2736" to="7776,6336" strokeweight="2pt">
                  <v:stroke endarrow="block"/>
                </v:line>
                <v:line id="_x0000_s1103" style="position:absolute;flip:y" from="9936,2736" to="9936,9648" strokeweight="2pt">
                  <v:stroke endarrow="block"/>
                </v:line>
                <v:line id="_x0000_s1104" style="position:absolute;flip:x" from="2304,9648" to="9936,9648" strokeweight="2pt"/>
                <v:line id="_x0000_s1105" style="position:absolute;flip:x" from="8784,2448" to="9504,2448" strokeweight="2pt">
                  <v:stroke endarrow="block"/>
                </v:line>
                <v:line id="_x0000_s1106" style="position:absolute;flip:x" from="6768,2448" to="7488,2448" strokeweight="2pt">
                  <v:stroke endarrow="block"/>
                </v:line>
                <v:line id="_x0000_s1107" style="position:absolute;flip:x" from="2592,2448" to="3312,2448" strokeweight="2pt">
                  <v:stroke endarrow="block"/>
                </v:line>
              </v:group>
            </v:group>
            <v:shape id="_x0000_s1108" type="#_x0000_t202" alt="" style="position:absolute;left:4464;top:10224;width:3024;height:720" filled="f" stroked="f">
              <v:textbox>
                <w:txbxContent>
                  <w:tbl>
                    <w:tblPr>
                      <w:tblW w:w="5000" w:type="pct"/>
                      <w:tblCellSpacing w:w="0" w:type="dxa"/>
                      <w:tblCellMar>
                        <w:left w:w="0" w:type="dxa"/>
                        <w:right w:w="0" w:type="dxa"/>
                      </w:tblCellMar>
                      <w:tblLook w:val="04A0"/>
                    </w:tblPr>
                    <w:tblGrid>
                      <w:gridCol w:w="2751"/>
                    </w:tblGrid>
                    <w:tr w:rsidR="007C27C6">
                      <w:trPr>
                        <w:tblCellSpacing w:w="0" w:type="dxa"/>
                      </w:trPr>
                      <w:tc>
                        <w:tcPr>
                          <w:tcW w:w="0" w:type="auto"/>
                          <w:vAlign w:val="center"/>
                        </w:tcPr>
                        <w:p w:rsidR="007C27C6" w:rsidRDefault="007C27C6">
                          <w:pPr>
                            <w:pStyle w:val="BodyTextIndent"/>
                            <w:bidi/>
                            <w:spacing w:before="0" w:beforeAutospacing="0"/>
                            <w:jc w:val="center"/>
                            <w:rPr>
                              <w:rFonts w:cs="Simplified Arabic"/>
                              <w:b/>
                              <w:bCs/>
                              <w:sz w:val="20"/>
                              <w:szCs w:val="36"/>
                            </w:rPr>
                          </w:pPr>
                          <w:proofErr w:type="gramStart"/>
                          <w:r>
                            <w:rPr>
                              <w:rFonts w:cs="Simplified Arabic" w:hint="cs"/>
                              <w:b/>
                              <w:bCs/>
                              <w:sz w:val="20"/>
                              <w:szCs w:val="36"/>
                              <w:rtl/>
                            </w:rPr>
                            <w:t>نظام</w:t>
                          </w:r>
                          <w:proofErr w:type="gramEnd"/>
                          <w:r>
                            <w:rPr>
                              <w:rFonts w:cs="Simplified Arabic" w:hint="cs"/>
                              <w:b/>
                              <w:bCs/>
                              <w:sz w:val="20"/>
                              <w:szCs w:val="36"/>
                              <w:rtl/>
                            </w:rPr>
                            <w:t xml:space="preserve"> التخزين</w:t>
                          </w:r>
                        </w:p>
                        <w:p w:rsidR="007C27C6" w:rsidRDefault="007C27C6">
                          <w:pPr>
                            <w:spacing w:before="100" w:beforeAutospacing="1" w:after="100" w:afterAutospacing="1"/>
                            <w:rPr>
                              <w:sz w:val="24"/>
                              <w:szCs w:val="24"/>
                            </w:rPr>
                          </w:pPr>
                        </w:p>
                      </w:tc>
                    </w:tr>
                  </w:tbl>
                  <w:p w:rsidR="007C27C6" w:rsidRDefault="007C27C6" w:rsidP="007C27C6">
                    <w:pPr>
                      <w:bidi w:val="0"/>
                    </w:pPr>
                  </w:p>
                </w:txbxContent>
              </v:textbox>
            </v:shape>
            <w10:wrap type="none"/>
            <w10:anchorlock/>
          </v:group>
        </w:pic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Pr>
      </w:pPr>
      <w:bookmarkStart w:id="4" w:name="5._دور_أمين_المخازن_(مسئولياته_واختصاصات"/>
      <w:r w:rsidRPr="007C27C6">
        <w:rPr>
          <w:rFonts w:ascii="Times New Roman" w:eastAsia="Times New Roman" w:hAnsi="Times New Roman" w:cs="Simplified Arabic" w:hint="cs"/>
          <w:b/>
          <w:bCs/>
          <w:color w:val="FF0000"/>
          <w:sz w:val="28"/>
          <w:szCs w:val="28"/>
          <w:rtl/>
        </w:rPr>
        <w:t>5. دور أمين المخازن - مسئولياته واختصاصاته</w:t>
      </w:r>
      <w:bookmarkEnd w:id="4"/>
    </w:p>
    <w:p w:rsidR="007C27C6" w:rsidRPr="007C27C6" w:rsidRDefault="007C27C6" w:rsidP="007C27C6">
      <w:pPr>
        <w:shd w:val="clear" w:color="auto" w:fill="F7F7F7"/>
        <w:spacing w:before="150" w:after="0" w:line="240" w:lineRule="auto"/>
        <w:ind w:left="147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يتلخص دور أمين المخازن في النقاط التالية</w:t>
      </w:r>
    </w:p>
    <w:p w:rsidR="007C27C6" w:rsidRPr="007C27C6" w:rsidRDefault="007C27C6" w:rsidP="007C27C6">
      <w:pPr>
        <w:shd w:val="clear" w:color="auto" w:fill="F7F7F7"/>
        <w:spacing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القيام بعمليات استلام ومعايرة الأصناف </w:t>
      </w:r>
      <w:proofErr w:type="spellStart"/>
      <w:r w:rsidRPr="007C27C6">
        <w:rPr>
          <w:rFonts w:ascii="Times New Roman" w:eastAsia="Times New Roman" w:hAnsi="Times New Roman" w:cs="Simplified Arabic" w:hint="cs"/>
          <w:b/>
          <w:bCs/>
          <w:color w:val="800000"/>
          <w:sz w:val="24"/>
          <w:szCs w:val="24"/>
          <w:rtl/>
        </w:rPr>
        <w:t>المشتراة</w:t>
      </w:r>
      <w:proofErr w:type="spellEnd"/>
      <w:r w:rsidRPr="007C27C6">
        <w:rPr>
          <w:rFonts w:ascii="Times New Roman" w:eastAsia="Times New Roman" w:hAnsi="Times New Roman" w:cs="Simplified Arabic" w:hint="cs"/>
          <w:b/>
          <w:bCs/>
          <w:color w:val="800000"/>
          <w:sz w:val="24"/>
          <w:szCs w:val="24"/>
          <w:rtl/>
        </w:rPr>
        <w:t xml:space="preserve"> وإيداعها مخازن المنشأة وتسجيلها ضمن الأرصدة </w:t>
      </w:r>
      <w:proofErr w:type="spellStart"/>
      <w:r w:rsidRPr="007C27C6">
        <w:rPr>
          <w:rFonts w:ascii="Times New Roman" w:eastAsia="Times New Roman" w:hAnsi="Times New Roman" w:cs="Simplified Arabic" w:hint="cs"/>
          <w:b/>
          <w:bCs/>
          <w:color w:val="800000"/>
          <w:sz w:val="24"/>
          <w:szCs w:val="24"/>
          <w:rtl/>
        </w:rPr>
        <w:t>المخزنية</w:t>
      </w:r>
      <w:proofErr w:type="spellEnd"/>
      <w:r w:rsidRPr="007C27C6">
        <w:rPr>
          <w:rFonts w:ascii="Times New Roman" w:eastAsia="Times New Roman" w:hAnsi="Times New Roman" w:cs="Simplified Arabic" w:hint="cs"/>
          <w:b/>
          <w:bCs/>
          <w:color w:val="800000"/>
          <w:sz w:val="24"/>
          <w:szCs w:val="24"/>
          <w:rtl/>
        </w:rPr>
        <w:t xml:space="preserve"> وإحاطة المسئولين عن أية مخالفات أو تجاوزات سواء في المواصفات أو في الكميات</w:t>
      </w:r>
    </w:p>
    <w:p w:rsidR="007C27C6" w:rsidRPr="007C27C6" w:rsidRDefault="007C27C6" w:rsidP="007C27C6">
      <w:pPr>
        <w:shd w:val="clear" w:color="auto" w:fill="F7F7F7"/>
        <w:spacing w:before="90"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تخصيص المساحات والأماكن التخزينية بالصلاحيات التي تتوافق مع خصائص الأصناف وطبيعة مكوناتها من حيث التهوية ,الرطوبة ,الحرارة ,وأشعة الشمس ..</w:t>
      </w:r>
      <w:proofErr w:type="gramStart"/>
      <w:r w:rsidRPr="007C27C6">
        <w:rPr>
          <w:rFonts w:ascii="Times New Roman" w:eastAsia="Times New Roman" w:hAnsi="Times New Roman" w:cs="Simplified Arabic" w:hint="cs"/>
          <w:b/>
          <w:bCs/>
          <w:color w:val="800000"/>
          <w:sz w:val="24"/>
          <w:szCs w:val="24"/>
          <w:rtl/>
        </w:rPr>
        <w:t>الخ</w:t>
      </w:r>
      <w:proofErr w:type="gramEnd"/>
    </w:p>
    <w:p w:rsidR="007C27C6" w:rsidRPr="007C27C6" w:rsidRDefault="007C27C6" w:rsidP="007C27C6">
      <w:pPr>
        <w:shd w:val="clear" w:color="auto" w:fill="F7F7F7"/>
        <w:spacing w:before="90"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ج. تسهيل عمليات السحب من المخزون وفقا لمعدلاتها التشغيلية المعتادة والمتعارف عليها</w:t>
      </w:r>
    </w:p>
    <w:p w:rsidR="007C27C6" w:rsidRPr="007C27C6" w:rsidRDefault="007C27C6" w:rsidP="007C27C6">
      <w:pPr>
        <w:shd w:val="clear" w:color="auto" w:fill="F7F7F7"/>
        <w:spacing w:before="90"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متابعة أرصدة الأصناف ومراجعتها بصفة دورية وتوضيح معدلات السحب ومدي توافقها مع الحدود التخزينية المسموح </w:t>
      </w:r>
      <w:proofErr w:type="spellStart"/>
      <w:r w:rsidRPr="007C27C6">
        <w:rPr>
          <w:rFonts w:ascii="Times New Roman" w:eastAsia="Times New Roman" w:hAnsi="Times New Roman" w:cs="Simplified Arabic" w:hint="cs"/>
          <w:b/>
          <w:bCs/>
          <w:color w:val="800000"/>
          <w:sz w:val="24"/>
          <w:szCs w:val="24"/>
          <w:rtl/>
        </w:rPr>
        <w:t>بها</w:t>
      </w:r>
      <w:proofErr w:type="spellEnd"/>
      <w:r w:rsidRPr="007C27C6">
        <w:rPr>
          <w:rFonts w:ascii="Times New Roman" w:eastAsia="Times New Roman" w:hAnsi="Times New Roman" w:cs="Simplified Arabic" w:hint="cs"/>
          <w:b/>
          <w:bCs/>
          <w:color w:val="800000"/>
          <w:sz w:val="24"/>
          <w:szCs w:val="24"/>
          <w:rtl/>
        </w:rPr>
        <w:t xml:space="preserve"> وإفادة الجهات المختصة بالشراء عند الوصول إلي "الحد </w:t>
      </w:r>
      <w:proofErr w:type="spellStart"/>
      <w:r w:rsidRPr="007C27C6">
        <w:rPr>
          <w:rFonts w:ascii="Times New Roman" w:eastAsia="Times New Roman" w:hAnsi="Times New Roman" w:cs="Simplified Arabic" w:hint="cs"/>
          <w:b/>
          <w:bCs/>
          <w:color w:val="800000"/>
          <w:sz w:val="24"/>
          <w:szCs w:val="24"/>
          <w:rtl/>
        </w:rPr>
        <w:t>الأدني</w:t>
      </w:r>
      <w:proofErr w:type="spellEnd"/>
      <w:r w:rsidRPr="007C27C6">
        <w:rPr>
          <w:rFonts w:ascii="Times New Roman" w:eastAsia="Times New Roman" w:hAnsi="Times New Roman" w:cs="Simplified Arabic" w:hint="cs"/>
          <w:b/>
          <w:bCs/>
          <w:color w:val="800000"/>
          <w:sz w:val="24"/>
          <w:szCs w:val="24"/>
          <w:rtl/>
        </w:rPr>
        <w:t xml:space="preserve"> من المخزون" أو "نقطة إعادة الطلب"</w:t>
      </w:r>
    </w:p>
    <w:p w:rsidR="007C27C6" w:rsidRPr="007C27C6" w:rsidRDefault="007C27C6" w:rsidP="007C27C6">
      <w:pPr>
        <w:shd w:val="clear" w:color="auto" w:fill="F7F7F7"/>
        <w:spacing w:before="90"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ه. الإسراع بالوفاء باحتياجات الوحدات والتحقق من الأصناف المطلوبة ومواصفاتها ومطابقة التعليمات السائدة عند الصرف</w:t>
      </w:r>
    </w:p>
    <w:p w:rsidR="007C27C6" w:rsidRPr="007C27C6" w:rsidRDefault="007C27C6" w:rsidP="007C27C6">
      <w:pPr>
        <w:shd w:val="clear" w:color="auto" w:fill="F7F7F7"/>
        <w:spacing w:before="90"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تصميم سجلات وقوائم الأصناف وفقا لدرجة التجانس والاستخدام بينها وترميزها لتسهيل التعامل عند طلبها واستلامها وبما يمنع التداخل في المسميات أو الازدواج أو التعارض في </w:t>
      </w:r>
      <w:proofErr w:type="spellStart"/>
      <w:r w:rsidRPr="007C27C6">
        <w:rPr>
          <w:rFonts w:ascii="Times New Roman" w:eastAsia="Times New Roman" w:hAnsi="Times New Roman" w:cs="Simplified Arabic" w:hint="cs"/>
          <w:b/>
          <w:bCs/>
          <w:color w:val="800000"/>
          <w:sz w:val="24"/>
          <w:szCs w:val="24"/>
          <w:rtl/>
        </w:rPr>
        <w:t>اغراض</w:t>
      </w:r>
      <w:proofErr w:type="spellEnd"/>
      <w:r w:rsidRPr="007C27C6">
        <w:rPr>
          <w:rFonts w:ascii="Times New Roman" w:eastAsia="Times New Roman" w:hAnsi="Times New Roman" w:cs="Simplified Arabic" w:hint="cs"/>
          <w:b/>
          <w:bCs/>
          <w:color w:val="800000"/>
          <w:sz w:val="24"/>
          <w:szCs w:val="24"/>
          <w:rtl/>
        </w:rPr>
        <w:t xml:space="preserve"> الاستخدام </w:t>
      </w:r>
    </w:p>
    <w:p w:rsidR="007C27C6" w:rsidRPr="007C27C6" w:rsidRDefault="007C27C6" w:rsidP="007C27C6">
      <w:pPr>
        <w:shd w:val="clear" w:color="auto" w:fill="F7F7F7"/>
        <w:spacing w:before="90"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ز. صيانة الأصناف ورقابتها بما يحقق فرص الاحتفاظ بخصائصها ومكوناتها </w:t>
      </w:r>
    </w:p>
    <w:p w:rsidR="007C27C6" w:rsidRPr="007C27C6" w:rsidRDefault="007C27C6" w:rsidP="007C27C6">
      <w:pPr>
        <w:shd w:val="clear" w:color="auto" w:fill="F7F7F7"/>
        <w:spacing w:before="90" w:after="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ح. اتخاذ احتياطات الأمن </w:t>
      </w:r>
      <w:proofErr w:type="spellStart"/>
      <w:r w:rsidRPr="007C27C6">
        <w:rPr>
          <w:rFonts w:ascii="Times New Roman" w:eastAsia="Times New Roman" w:hAnsi="Times New Roman" w:cs="Simplified Arabic" w:hint="cs"/>
          <w:b/>
          <w:bCs/>
          <w:color w:val="800000"/>
          <w:sz w:val="24"/>
          <w:szCs w:val="24"/>
          <w:rtl/>
        </w:rPr>
        <w:t>المخزنى</w:t>
      </w:r>
      <w:proofErr w:type="spellEnd"/>
      <w:r w:rsidRPr="007C27C6">
        <w:rPr>
          <w:rFonts w:ascii="Times New Roman" w:eastAsia="Times New Roman" w:hAnsi="Times New Roman" w:cs="Simplified Arabic" w:hint="cs"/>
          <w:b/>
          <w:bCs/>
          <w:color w:val="800000"/>
          <w:sz w:val="24"/>
          <w:szCs w:val="24"/>
          <w:rtl/>
        </w:rPr>
        <w:t xml:space="preserve"> ضد السرقة والحريق والتلف والتقادم ..</w:t>
      </w:r>
      <w:proofErr w:type="gramStart"/>
      <w:r w:rsidRPr="007C27C6">
        <w:rPr>
          <w:rFonts w:ascii="Times New Roman" w:eastAsia="Times New Roman" w:hAnsi="Times New Roman" w:cs="Simplified Arabic" w:hint="cs"/>
          <w:b/>
          <w:bCs/>
          <w:color w:val="800000"/>
          <w:sz w:val="24"/>
          <w:szCs w:val="24"/>
          <w:rtl/>
        </w:rPr>
        <w:t>الخ</w:t>
      </w:r>
      <w:proofErr w:type="gramEnd"/>
      <w:r w:rsidRPr="007C27C6">
        <w:rPr>
          <w:rFonts w:ascii="Times New Roman" w:eastAsia="Times New Roman" w:hAnsi="Times New Roman" w:cs="Simplified Arabic" w:hint="cs"/>
          <w:b/>
          <w:bCs/>
          <w:color w:val="800000"/>
          <w:sz w:val="24"/>
          <w:szCs w:val="24"/>
          <w:rtl/>
        </w:rPr>
        <w:t xml:space="preserve"> </w:t>
      </w:r>
    </w:p>
    <w:p w:rsidR="007C27C6" w:rsidRPr="007C27C6" w:rsidRDefault="007C27C6" w:rsidP="007C27C6">
      <w:pPr>
        <w:shd w:val="clear" w:color="auto" w:fill="F7F7F7"/>
        <w:spacing w:before="90" w:after="100" w:line="240" w:lineRule="auto"/>
        <w:ind w:left="219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ط. </w:t>
      </w:r>
      <w:proofErr w:type="gramStart"/>
      <w:r w:rsidRPr="007C27C6">
        <w:rPr>
          <w:rFonts w:ascii="Times New Roman" w:eastAsia="Times New Roman" w:hAnsi="Times New Roman" w:cs="Simplified Arabic" w:hint="cs"/>
          <w:b/>
          <w:bCs/>
          <w:color w:val="800000"/>
          <w:sz w:val="24"/>
          <w:szCs w:val="24"/>
          <w:rtl/>
        </w:rPr>
        <w:t>عزل</w:t>
      </w:r>
      <w:proofErr w:type="gramEnd"/>
      <w:r w:rsidRPr="007C27C6">
        <w:rPr>
          <w:rFonts w:ascii="Times New Roman" w:eastAsia="Times New Roman" w:hAnsi="Times New Roman" w:cs="Simplified Arabic" w:hint="cs"/>
          <w:b/>
          <w:bCs/>
          <w:color w:val="800000"/>
          <w:sz w:val="24"/>
          <w:szCs w:val="24"/>
          <w:rtl/>
        </w:rPr>
        <w:t xml:space="preserve"> الأصناف الراكدة والتالفة والمتقادمة تكنولوجيا وإعلام الوحدات المسئولة عن التصرف فيها علي هيئة قائمة تحتوى سردا وتوصيفا لتلك الأصناف وكمياتها ونوعياتها لاتخاذ القرار اللازم بشأن كل منها</w:t>
      </w:r>
      <w:r w:rsidRPr="007C27C6">
        <w:rPr>
          <w:rFonts w:ascii="Times New Roman" w:eastAsia="Times New Roman" w:hAnsi="Times New Roman" w:cs="Simplified Arabic"/>
          <w:b/>
          <w:bCs/>
          <w:color w:val="800000"/>
          <w:sz w:val="24"/>
          <w:szCs w:val="24"/>
          <w:rtl/>
        </w:rPr>
        <w:t xml:space="preserve"> </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5" w:name="6.__الأعمال_المخزنية_"/>
      <w:r w:rsidRPr="007C27C6">
        <w:rPr>
          <w:rFonts w:ascii="Times New Roman" w:eastAsia="Times New Roman" w:hAnsi="Times New Roman" w:cs="Simplified Arabic" w:hint="cs"/>
          <w:b/>
          <w:bCs/>
          <w:color w:val="FF0000"/>
          <w:sz w:val="28"/>
          <w:szCs w:val="28"/>
          <w:rtl/>
        </w:rPr>
        <w:t xml:space="preserve">6.  الأعمال </w:t>
      </w:r>
      <w:proofErr w:type="spellStart"/>
      <w:r w:rsidRPr="007C27C6">
        <w:rPr>
          <w:rFonts w:ascii="Times New Roman" w:eastAsia="Times New Roman" w:hAnsi="Times New Roman" w:cs="Simplified Arabic" w:hint="cs"/>
          <w:b/>
          <w:bCs/>
          <w:color w:val="FF0000"/>
          <w:sz w:val="28"/>
          <w:szCs w:val="28"/>
          <w:rtl/>
        </w:rPr>
        <w:t>المخزنية</w:t>
      </w:r>
      <w:bookmarkEnd w:id="5"/>
      <w:proofErr w:type="spellEnd"/>
    </w:p>
    <w:p w:rsidR="007C27C6" w:rsidRPr="007C27C6" w:rsidRDefault="007C27C6" w:rsidP="007C27C6">
      <w:pPr>
        <w:shd w:val="clear" w:color="auto" w:fill="F7F7F7"/>
        <w:spacing w:before="15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أ. </w:t>
      </w:r>
      <w:proofErr w:type="spellStart"/>
      <w:r w:rsidRPr="007C27C6">
        <w:rPr>
          <w:rFonts w:ascii="Times New Roman" w:eastAsia="Times New Roman" w:hAnsi="Times New Roman" w:cs="Simplified Arabic" w:hint="cs"/>
          <w:b/>
          <w:bCs/>
          <w:color w:val="000080"/>
          <w:sz w:val="27"/>
          <w:szCs w:val="27"/>
          <w:u w:val="single"/>
          <w:rtl/>
        </w:rPr>
        <w:t>الإستلام</w:t>
      </w:r>
      <w:proofErr w:type="spellEnd"/>
    </w:p>
    <w:p w:rsidR="007C27C6" w:rsidRPr="007C27C6" w:rsidRDefault="007C27C6" w:rsidP="007C27C6">
      <w:pPr>
        <w:numPr>
          <w:ilvl w:val="0"/>
          <w:numId w:val="4"/>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صورة من أمر الشراء الصادر إلى المورد وتوجد لدى أمين المخزن.</w:t>
      </w:r>
    </w:p>
    <w:p w:rsidR="007C27C6" w:rsidRPr="007C27C6" w:rsidRDefault="007C27C6" w:rsidP="007C27C6">
      <w:pPr>
        <w:numPr>
          <w:ilvl w:val="0"/>
          <w:numId w:val="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أخطار الشحن الوارد من المورد وذلك قبل ورود البضاعة.</w:t>
      </w:r>
    </w:p>
    <w:p w:rsidR="007C27C6" w:rsidRPr="007C27C6" w:rsidRDefault="007C27C6" w:rsidP="007C27C6">
      <w:pPr>
        <w:numPr>
          <w:ilvl w:val="0"/>
          <w:numId w:val="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أشعار الشحن من الشاحن (النقل </w:t>
      </w:r>
      <w:proofErr w:type="spellStart"/>
      <w:r w:rsidRPr="007C27C6">
        <w:rPr>
          <w:rFonts w:ascii="Times New Roman" w:eastAsia="Times New Roman" w:hAnsi="Times New Roman" w:cs="Simplified Arabic" w:hint="cs"/>
          <w:b/>
          <w:bCs/>
          <w:color w:val="800000"/>
          <w:sz w:val="24"/>
          <w:szCs w:val="24"/>
          <w:rtl/>
        </w:rPr>
        <w:t>البحرى</w:t>
      </w:r>
      <w:proofErr w:type="spellEnd"/>
      <w:r w:rsidRPr="007C27C6">
        <w:rPr>
          <w:rFonts w:ascii="Times New Roman" w:eastAsia="Times New Roman" w:hAnsi="Times New Roman" w:cs="Simplified Arabic" w:hint="cs"/>
          <w:b/>
          <w:bCs/>
          <w:color w:val="800000"/>
          <w:sz w:val="24"/>
          <w:szCs w:val="24"/>
          <w:rtl/>
        </w:rPr>
        <w:t>- السكك الحديدية)</w:t>
      </w:r>
    </w:p>
    <w:p w:rsidR="007C27C6" w:rsidRPr="007C27C6" w:rsidRDefault="007C27C6" w:rsidP="007C27C6">
      <w:pPr>
        <w:numPr>
          <w:ilvl w:val="0"/>
          <w:numId w:val="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بيان عن الشحنة من المورد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صناديق ، أقفاص ، بالات)</w:t>
      </w:r>
    </w:p>
    <w:p w:rsidR="007C27C6" w:rsidRPr="007C27C6" w:rsidRDefault="007C27C6" w:rsidP="007C27C6">
      <w:pPr>
        <w:numPr>
          <w:ilvl w:val="0"/>
          <w:numId w:val="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مراجعة الكميات الواردة بغرض التأكد مما </w:t>
      </w:r>
      <w:proofErr w:type="spellStart"/>
      <w:r w:rsidRPr="007C27C6">
        <w:rPr>
          <w:rFonts w:ascii="Times New Roman" w:eastAsia="Times New Roman" w:hAnsi="Times New Roman" w:cs="Simplified Arabic" w:hint="cs"/>
          <w:b/>
          <w:bCs/>
          <w:color w:val="800000"/>
          <w:sz w:val="24"/>
          <w:szCs w:val="24"/>
          <w:rtl/>
        </w:rPr>
        <w:t>يلى</w:t>
      </w:r>
      <w:proofErr w:type="spellEnd"/>
    </w:p>
    <w:p w:rsidR="007C27C6" w:rsidRPr="007C27C6" w:rsidRDefault="007C27C6" w:rsidP="007C27C6">
      <w:pPr>
        <w:numPr>
          <w:ilvl w:val="1"/>
          <w:numId w:val="4"/>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الكمية مطابقة لما صدر </w:t>
      </w:r>
      <w:proofErr w:type="spellStart"/>
      <w:r w:rsidRPr="007C27C6">
        <w:rPr>
          <w:rFonts w:ascii="Times New Roman" w:eastAsia="Times New Roman" w:hAnsi="Times New Roman" w:cs="Simplified Arabic" w:hint="cs"/>
          <w:b/>
          <w:bCs/>
          <w:color w:val="800000"/>
          <w:sz w:val="24"/>
          <w:szCs w:val="24"/>
          <w:rtl/>
        </w:rPr>
        <w:t>به</w:t>
      </w:r>
      <w:proofErr w:type="spellEnd"/>
      <w:r w:rsidRPr="007C27C6">
        <w:rPr>
          <w:rFonts w:ascii="Times New Roman" w:eastAsia="Times New Roman" w:hAnsi="Times New Roman" w:cs="Simplified Arabic" w:hint="cs"/>
          <w:b/>
          <w:bCs/>
          <w:color w:val="800000"/>
          <w:sz w:val="24"/>
          <w:szCs w:val="24"/>
          <w:rtl/>
        </w:rPr>
        <w:t xml:space="preserve"> أمر الشراء.</w:t>
      </w:r>
    </w:p>
    <w:p w:rsidR="007C27C6" w:rsidRPr="007C27C6" w:rsidRDefault="007C27C6" w:rsidP="007C27C6">
      <w:pPr>
        <w:numPr>
          <w:ilvl w:val="1"/>
          <w:numId w:val="4"/>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المواصفات: متفقة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الوزن والكيل والشكل والعدد والقياس مع ما طلب.</w:t>
      </w:r>
    </w:p>
    <w:p w:rsidR="007C27C6" w:rsidRPr="007C27C6" w:rsidRDefault="007C27C6" w:rsidP="007C27C6">
      <w:pPr>
        <w:numPr>
          <w:ilvl w:val="1"/>
          <w:numId w:val="4"/>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الوقت: أن </w:t>
      </w:r>
      <w:proofErr w:type="spellStart"/>
      <w:r w:rsidRPr="007C27C6">
        <w:rPr>
          <w:rFonts w:ascii="Times New Roman" w:eastAsia="Times New Roman" w:hAnsi="Times New Roman" w:cs="Simplified Arabic" w:hint="cs"/>
          <w:b/>
          <w:bCs/>
          <w:color w:val="800000"/>
          <w:sz w:val="24"/>
          <w:szCs w:val="24"/>
          <w:rtl/>
        </w:rPr>
        <w:t>الطلبية</w:t>
      </w:r>
      <w:proofErr w:type="spellEnd"/>
      <w:r w:rsidRPr="007C27C6">
        <w:rPr>
          <w:rFonts w:ascii="Times New Roman" w:eastAsia="Times New Roman" w:hAnsi="Times New Roman" w:cs="Simplified Arabic" w:hint="cs"/>
          <w:b/>
          <w:bCs/>
          <w:color w:val="800000"/>
          <w:sz w:val="24"/>
          <w:szCs w:val="24"/>
          <w:rtl/>
        </w:rPr>
        <w:t xml:space="preserve"> يتم استلامها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الوقت المحدد.</w:t>
      </w:r>
    </w:p>
    <w:p w:rsidR="007C27C6" w:rsidRPr="007C27C6" w:rsidRDefault="007C27C6" w:rsidP="007C27C6">
      <w:pPr>
        <w:numPr>
          <w:ilvl w:val="1"/>
          <w:numId w:val="4"/>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التالف</w:t>
      </w:r>
      <w:proofErr w:type="gramEnd"/>
      <w:r w:rsidRPr="007C27C6">
        <w:rPr>
          <w:rFonts w:ascii="Times New Roman" w:eastAsia="Times New Roman" w:hAnsi="Times New Roman" w:cs="Simplified Arabic" w:hint="cs"/>
          <w:b/>
          <w:bCs/>
          <w:color w:val="800000"/>
          <w:sz w:val="24"/>
          <w:szCs w:val="24"/>
          <w:rtl/>
        </w:rPr>
        <w:t xml:space="preserve"> أو الناقص: يعد تقرير بذلك.</w:t>
      </w:r>
    </w:p>
    <w:p w:rsidR="007C27C6" w:rsidRPr="007C27C6" w:rsidRDefault="007C27C6" w:rsidP="007C27C6">
      <w:pPr>
        <w:numPr>
          <w:ilvl w:val="0"/>
          <w:numId w:val="4"/>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تسجيل</w:t>
      </w:r>
      <w:proofErr w:type="gramEnd"/>
      <w:r w:rsidRPr="007C27C6">
        <w:rPr>
          <w:rFonts w:ascii="Times New Roman" w:eastAsia="Times New Roman" w:hAnsi="Times New Roman" w:cs="Simplified Arabic" w:hint="cs"/>
          <w:b/>
          <w:bCs/>
          <w:color w:val="800000"/>
          <w:sz w:val="24"/>
          <w:szCs w:val="24"/>
          <w:rtl/>
        </w:rPr>
        <w:t xml:space="preserve"> الشحنات الواردة. </w:t>
      </w:r>
    </w:p>
    <w:p w:rsidR="007C27C6" w:rsidRPr="007C27C6" w:rsidRDefault="007C27C6" w:rsidP="007C27C6">
      <w:pPr>
        <w:numPr>
          <w:ilvl w:val="0"/>
          <w:numId w:val="4"/>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عمل</w:t>
      </w:r>
      <w:proofErr w:type="gramEnd"/>
      <w:r w:rsidRPr="007C27C6">
        <w:rPr>
          <w:rFonts w:ascii="Times New Roman" w:eastAsia="Times New Roman" w:hAnsi="Times New Roman" w:cs="Simplified Arabic" w:hint="cs"/>
          <w:b/>
          <w:bCs/>
          <w:color w:val="800000"/>
          <w:sz w:val="24"/>
          <w:szCs w:val="24"/>
          <w:rtl/>
        </w:rPr>
        <w:t xml:space="preserve"> إذن استلام وتسجيل بيانات عن الصنف، كميته، أسم المورد، أسم الناقل، كمية التالف، شكل العبوة. </w:t>
      </w:r>
    </w:p>
    <w:p w:rsidR="007C27C6" w:rsidRPr="007C27C6" w:rsidRDefault="007C27C6" w:rsidP="007C27C6">
      <w:pPr>
        <w:numPr>
          <w:ilvl w:val="0"/>
          <w:numId w:val="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تقرير عن التالف وذلك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وجوده ويتم إخطار المورد بأسرع ما يمكن. </w:t>
      </w:r>
    </w:p>
    <w:p w:rsidR="007C27C6" w:rsidRPr="007C27C6" w:rsidRDefault="007C27C6" w:rsidP="007C27C6">
      <w:pPr>
        <w:numPr>
          <w:ilvl w:val="0"/>
          <w:numId w:val="4"/>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بطاقة عبوات الشحن: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وجود </w:t>
      </w:r>
      <w:proofErr w:type="spellStart"/>
      <w:r w:rsidRPr="007C27C6">
        <w:rPr>
          <w:rFonts w:ascii="Times New Roman" w:eastAsia="Times New Roman" w:hAnsi="Times New Roman" w:cs="Simplified Arabic" w:hint="cs"/>
          <w:b/>
          <w:bCs/>
          <w:color w:val="800000"/>
          <w:sz w:val="24"/>
          <w:szCs w:val="24"/>
          <w:rtl/>
        </w:rPr>
        <w:t>مرتجعات</w:t>
      </w:r>
      <w:proofErr w:type="spellEnd"/>
      <w:r w:rsidRPr="007C27C6">
        <w:rPr>
          <w:rFonts w:ascii="Times New Roman" w:eastAsia="Times New Roman" w:hAnsi="Times New Roman" w:cs="Simplified Arabic" w:hint="cs"/>
          <w:b/>
          <w:bCs/>
          <w:color w:val="800000"/>
          <w:sz w:val="24"/>
          <w:szCs w:val="24"/>
          <w:rtl/>
        </w:rPr>
        <w:t xml:space="preserve"> بثمن أو بدون ثمن.</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ب. </w:t>
      </w:r>
      <w:proofErr w:type="gramStart"/>
      <w:r w:rsidRPr="007C27C6">
        <w:rPr>
          <w:rFonts w:ascii="Times New Roman" w:eastAsia="Times New Roman" w:hAnsi="Times New Roman" w:cs="Simplified Arabic" w:hint="cs"/>
          <w:b/>
          <w:bCs/>
          <w:color w:val="000080"/>
          <w:sz w:val="27"/>
          <w:szCs w:val="27"/>
          <w:u w:val="single"/>
          <w:rtl/>
        </w:rPr>
        <w:t>الفحص</w:t>
      </w:r>
      <w:proofErr w:type="gramEnd"/>
    </w:p>
    <w:p w:rsidR="007C27C6" w:rsidRPr="007C27C6" w:rsidRDefault="007C27C6" w:rsidP="007C27C6">
      <w:pPr>
        <w:numPr>
          <w:ilvl w:val="0"/>
          <w:numId w:val="5"/>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تتم بواسطة أمين المخزن: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الأصناف العادية.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تتم بواسطة </w:t>
      </w:r>
      <w:proofErr w:type="spellStart"/>
      <w:r w:rsidRPr="007C27C6">
        <w:rPr>
          <w:rFonts w:ascii="Times New Roman" w:eastAsia="Times New Roman" w:hAnsi="Times New Roman" w:cs="Simplified Arabic" w:hint="cs"/>
          <w:b/>
          <w:bCs/>
          <w:color w:val="800000"/>
          <w:sz w:val="24"/>
          <w:szCs w:val="24"/>
          <w:rtl/>
        </w:rPr>
        <w:t>فنى</w:t>
      </w:r>
      <w:proofErr w:type="spellEnd"/>
      <w:r w:rsidRPr="007C27C6">
        <w:rPr>
          <w:rFonts w:ascii="Times New Roman" w:eastAsia="Times New Roman" w:hAnsi="Times New Roman" w:cs="Simplified Arabic" w:hint="cs"/>
          <w:b/>
          <w:bCs/>
          <w:color w:val="800000"/>
          <w:sz w:val="24"/>
          <w:szCs w:val="24"/>
          <w:rtl/>
        </w:rPr>
        <w:t xml:space="preserve"> من الشركة: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الأصناف الفنية وأدوات الصيانة.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بواسطة إدارة الفحص: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الشركات ذات النوعيات المحددة.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الفحص عند المورد: وذلك لفحص عمليات التصنيع عند المورد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الأدوية والكيماويات.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رفض الشحنة: ويتم بواسطة الفاحص بعد عمل تقرير بذلك</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ج. </w:t>
      </w:r>
      <w:proofErr w:type="gramStart"/>
      <w:r w:rsidRPr="007C27C6">
        <w:rPr>
          <w:rFonts w:ascii="Times New Roman" w:eastAsia="Times New Roman" w:hAnsi="Times New Roman" w:cs="Simplified Arabic" w:hint="cs"/>
          <w:b/>
          <w:bCs/>
          <w:color w:val="000080"/>
          <w:sz w:val="27"/>
          <w:szCs w:val="27"/>
          <w:u w:val="single"/>
          <w:rtl/>
        </w:rPr>
        <w:t>الصرف</w:t>
      </w:r>
      <w:proofErr w:type="gramEnd"/>
    </w:p>
    <w:p w:rsidR="007C27C6" w:rsidRPr="007C27C6" w:rsidRDefault="007C27C6" w:rsidP="007C27C6">
      <w:pPr>
        <w:numPr>
          <w:ilvl w:val="0"/>
          <w:numId w:val="6"/>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سلطة الترخيص بالصرف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6"/>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lastRenderedPageBreak/>
        <w:t>يتم</w:t>
      </w:r>
      <w:proofErr w:type="gramEnd"/>
      <w:r w:rsidRPr="007C27C6">
        <w:rPr>
          <w:rFonts w:ascii="Times New Roman" w:eastAsia="Times New Roman" w:hAnsi="Times New Roman" w:cs="Simplified Arabic" w:hint="cs"/>
          <w:b/>
          <w:bCs/>
          <w:color w:val="800000"/>
          <w:sz w:val="24"/>
          <w:szCs w:val="24"/>
          <w:rtl/>
        </w:rPr>
        <w:t xml:space="preserve"> الصرف بناء على إذن صرف موقع عليه من المرخص له بذلك ويجب أن تحدد مستويات للصرف فمثلاً لرئيس العمال ما قيمته 1000 جنيه ولمدير الإنتاج 1000 جنيه وهكذا.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6"/>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ويجب </w:t>
      </w:r>
      <w:proofErr w:type="spellStart"/>
      <w:r w:rsidRPr="007C27C6">
        <w:rPr>
          <w:rFonts w:ascii="Times New Roman" w:eastAsia="Times New Roman" w:hAnsi="Times New Roman" w:cs="Simplified Arabic" w:hint="cs"/>
          <w:b/>
          <w:bCs/>
          <w:color w:val="800000"/>
          <w:sz w:val="24"/>
          <w:szCs w:val="24"/>
          <w:rtl/>
        </w:rPr>
        <w:t>ان</w:t>
      </w:r>
      <w:proofErr w:type="spellEnd"/>
      <w:r w:rsidRPr="007C27C6">
        <w:rPr>
          <w:rFonts w:ascii="Times New Roman" w:eastAsia="Times New Roman" w:hAnsi="Times New Roman" w:cs="Simplified Arabic" w:hint="cs"/>
          <w:b/>
          <w:bCs/>
          <w:color w:val="800000"/>
          <w:sz w:val="24"/>
          <w:szCs w:val="24"/>
          <w:rtl/>
        </w:rPr>
        <w:t xml:space="preserve"> تكون التوقيعات على إذن الصرف معروفة </w:t>
      </w:r>
      <w:proofErr w:type="spellStart"/>
      <w:r w:rsidRPr="007C27C6">
        <w:rPr>
          <w:rFonts w:ascii="Times New Roman" w:eastAsia="Times New Roman" w:hAnsi="Times New Roman" w:cs="Simplified Arabic" w:hint="cs"/>
          <w:b/>
          <w:bCs/>
          <w:color w:val="800000"/>
          <w:sz w:val="24"/>
          <w:szCs w:val="24"/>
          <w:rtl/>
        </w:rPr>
        <w:t>لإمناء</w:t>
      </w:r>
      <w:proofErr w:type="spellEnd"/>
      <w:r w:rsidRPr="007C27C6">
        <w:rPr>
          <w:rFonts w:ascii="Times New Roman" w:eastAsia="Times New Roman" w:hAnsi="Times New Roman" w:cs="Simplified Arabic" w:hint="cs"/>
          <w:b/>
          <w:bCs/>
          <w:color w:val="800000"/>
          <w:sz w:val="24"/>
          <w:szCs w:val="24"/>
          <w:rtl/>
        </w:rPr>
        <w:t xml:space="preserve"> المخازن وأحياناً يتم تحديد أصناف معينة للمستويات الإدارية الأعلى</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7"/>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تحديد الاحتياجات من الأصناف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7"/>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عند</w:t>
      </w:r>
      <w:proofErr w:type="gramEnd"/>
      <w:r w:rsidRPr="007C27C6">
        <w:rPr>
          <w:rFonts w:ascii="Times New Roman" w:eastAsia="Times New Roman" w:hAnsi="Times New Roman" w:cs="Simplified Arabic" w:hint="cs"/>
          <w:b/>
          <w:bCs/>
          <w:color w:val="800000"/>
          <w:sz w:val="24"/>
          <w:szCs w:val="24"/>
          <w:rtl/>
        </w:rPr>
        <w:t xml:space="preserve"> عدم وجود الصنف يمكن تحديد البدائل للجهات الطالبة فإن كان ذلك غير ممكن يتم تحديد الاحتياجات وإرسالها إلى إدارة المشتريات لتوفيرها.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7"/>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طرق صرف الأصناف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7"/>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الصرف عند الطلب</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after="0" w:line="240" w:lineRule="auto"/>
        <w:ind w:left="390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باليد</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90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بالبريد</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100" w:line="240" w:lineRule="auto"/>
        <w:ind w:left="390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شفه</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الصرف</w:t>
      </w:r>
      <w:proofErr w:type="gramEnd"/>
      <w:r w:rsidRPr="007C27C6">
        <w:rPr>
          <w:rFonts w:ascii="Times New Roman" w:eastAsia="Times New Roman" w:hAnsi="Times New Roman" w:cs="Simplified Arabic" w:hint="cs"/>
          <w:b/>
          <w:bCs/>
          <w:color w:val="800000"/>
          <w:sz w:val="24"/>
          <w:szCs w:val="24"/>
          <w:rtl/>
        </w:rPr>
        <w:t xml:space="preserve"> طبقاً لجداول الإنتاج..</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الصرف </w:t>
      </w:r>
      <w:proofErr w:type="spellStart"/>
      <w:r w:rsidRPr="007C27C6">
        <w:rPr>
          <w:rFonts w:ascii="Times New Roman" w:eastAsia="Times New Roman" w:hAnsi="Times New Roman" w:cs="Simplified Arabic" w:hint="cs"/>
          <w:b/>
          <w:bCs/>
          <w:color w:val="800000"/>
          <w:sz w:val="24"/>
          <w:szCs w:val="24"/>
          <w:rtl/>
        </w:rPr>
        <w:t>الدورى</w:t>
      </w:r>
      <w:proofErr w:type="spell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الصرف على سبيل العهدة.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الصرف للاستبدال.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الصرف على سبيل الاستعارة.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الصرف للعاملين مقابل ثمن معين.</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صرف الأصناف المخصصة.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8"/>
        </w:numPr>
        <w:shd w:val="clear" w:color="auto" w:fill="F7F7F7"/>
        <w:spacing w:before="90" w:after="10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صرف الأصناف الرأسمالية.</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د. </w:t>
      </w:r>
      <w:proofErr w:type="gramStart"/>
      <w:r w:rsidRPr="007C27C6">
        <w:rPr>
          <w:rFonts w:ascii="Times New Roman" w:eastAsia="Times New Roman" w:hAnsi="Times New Roman" w:cs="Simplified Arabic" w:hint="cs"/>
          <w:b/>
          <w:bCs/>
          <w:color w:val="000080"/>
          <w:sz w:val="27"/>
          <w:szCs w:val="27"/>
          <w:u w:val="single"/>
          <w:rtl/>
        </w:rPr>
        <w:t>إرسال</w:t>
      </w:r>
      <w:proofErr w:type="gramEnd"/>
      <w:r w:rsidRPr="007C27C6">
        <w:rPr>
          <w:rFonts w:ascii="Times New Roman" w:eastAsia="Times New Roman" w:hAnsi="Times New Roman" w:cs="Simplified Arabic" w:hint="cs"/>
          <w:b/>
          <w:bCs/>
          <w:color w:val="000080"/>
          <w:sz w:val="27"/>
          <w:szCs w:val="27"/>
          <w:u w:val="single"/>
          <w:rtl/>
        </w:rPr>
        <w:t xml:space="preserve"> البضاعة للخارج - خارج الشركة</w:t>
      </w:r>
    </w:p>
    <w:p w:rsidR="007C27C6" w:rsidRPr="007C27C6" w:rsidRDefault="007C27C6" w:rsidP="007C27C6">
      <w:pPr>
        <w:numPr>
          <w:ilvl w:val="0"/>
          <w:numId w:val="9"/>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المنتجات </w:t>
      </w:r>
      <w:proofErr w:type="gramStart"/>
      <w:r w:rsidRPr="007C27C6">
        <w:rPr>
          <w:rFonts w:ascii="Times New Roman" w:eastAsia="Times New Roman" w:hAnsi="Times New Roman" w:cs="Simplified Arabic" w:hint="cs"/>
          <w:b/>
          <w:bCs/>
          <w:color w:val="800000"/>
          <w:sz w:val="24"/>
          <w:szCs w:val="24"/>
          <w:rtl/>
        </w:rPr>
        <w:t>تامة</w:t>
      </w:r>
      <w:proofErr w:type="gramEnd"/>
      <w:r w:rsidRPr="007C27C6">
        <w:rPr>
          <w:rFonts w:ascii="Times New Roman" w:eastAsia="Times New Roman" w:hAnsi="Times New Roman" w:cs="Simplified Arabic" w:hint="cs"/>
          <w:b/>
          <w:bCs/>
          <w:color w:val="800000"/>
          <w:sz w:val="24"/>
          <w:szCs w:val="24"/>
          <w:rtl/>
        </w:rPr>
        <w:t xml:space="preserve"> الصنع.</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الأصناف المطلوب إصلاحها.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الصرف </w:t>
      </w:r>
      <w:proofErr w:type="spellStart"/>
      <w:r w:rsidRPr="007C27C6">
        <w:rPr>
          <w:rFonts w:ascii="Times New Roman" w:eastAsia="Times New Roman" w:hAnsi="Times New Roman" w:cs="Simplified Arabic" w:hint="cs"/>
          <w:b/>
          <w:bCs/>
          <w:color w:val="800000"/>
          <w:sz w:val="24"/>
          <w:szCs w:val="24"/>
          <w:rtl/>
        </w:rPr>
        <w:t>المجانى</w:t>
      </w:r>
      <w:proofErr w:type="spellEnd"/>
      <w:r w:rsidRPr="007C27C6">
        <w:rPr>
          <w:rFonts w:ascii="Times New Roman" w:eastAsia="Times New Roman" w:hAnsi="Times New Roman" w:cs="Simplified Arabic" w:hint="cs"/>
          <w:b/>
          <w:bCs/>
          <w:color w:val="800000"/>
          <w:sz w:val="24"/>
          <w:szCs w:val="24"/>
          <w:rtl/>
        </w:rPr>
        <w:t xml:space="preserve"> للعملاء (كعينات).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9"/>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lastRenderedPageBreak/>
        <w:t>الهدايا</w:t>
      </w:r>
      <w:proofErr w:type="gram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إخطار الشحن من المخزن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شحن البضاعة إلى العملاء).</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تحميل التكاليف (إلى الجهة المرسلة إليها البضاعة).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تنظيم عمليات الإرسال من المخازن وذلك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معدة لذلك.</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إجراءات الإرسال للخارج</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9"/>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تحديد توقيت الصرف. </w:t>
      </w:r>
    </w:p>
    <w:p w:rsidR="007C27C6" w:rsidRPr="007C27C6" w:rsidRDefault="007C27C6" w:rsidP="007C27C6">
      <w:pPr>
        <w:numPr>
          <w:ilvl w:val="1"/>
          <w:numId w:val="9"/>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تحديد</w:t>
      </w:r>
      <w:proofErr w:type="gramEnd"/>
      <w:r w:rsidRPr="007C27C6">
        <w:rPr>
          <w:rFonts w:ascii="Times New Roman" w:eastAsia="Times New Roman" w:hAnsi="Times New Roman" w:cs="Simplified Arabic" w:hint="cs"/>
          <w:b/>
          <w:bCs/>
          <w:color w:val="800000"/>
          <w:sz w:val="24"/>
          <w:szCs w:val="24"/>
          <w:rtl/>
        </w:rPr>
        <w:t xml:space="preserve"> وسيلة النقل.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9"/>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تحديد</w:t>
      </w:r>
      <w:proofErr w:type="gramEnd"/>
      <w:r w:rsidRPr="007C27C6">
        <w:rPr>
          <w:rFonts w:ascii="Times New Roman" w:eastAsia="Times New Roman" w:hAnsi="Times New Roman" w:cs="Simplified Arabic" w:hint="cs"/>
          <w:b/>
          <w:bCs/>
          <w:color w:val="800000"/>
          <w:sz w:val="24"/>
          <w:szCs w:val="24"/>
          <w:rtl/>
        </w:rPr>
        <w:t xml:space="preserve"> أسلوب الشحن. </w:t>
      </w:r>
    </w:p>
    <w:p w:rsidR="007C27C6" w:rsidRPr="007C27C6" w:rsidRDefault="007C27C6" w:rsidP="007C27C6">
      <w:pPr>
        <w:numPr>
          <w:ilvl w:val="1"/>
          <w:numId w:val="9"/>
        </w:numPr>
        <w:shd w:val="clear" w:color="auto" w:fill="F7F7F7"/>
        <w:spacing w:before="90" w:after="10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نظام</w:t>
      </w:r>
      <w:proofErr w:type="gramEnd"/>
      <w:r w:rsidRPr="007C27C6">
        <w:rPr>
          <w:rFonts w:ascii="Times New Roman" w:eastAsia="Times New Roman" w:hAnsi="Times New Roman" w:cs="Simplified Arabic" w:hint="cs"/>
          <w:b/>
          <w:bCs/>
          <w:color w:val="800000"/>
          <w:sz w:val="24"/>
          <w:szCs w:val="24"/>
          <w:rtl/>
        </w:rPr>
        <w:t xml:space="preserve"> مراجعة الكميات والفواتير</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هـ . </w:t>
      </w:r>
      <w:proofErr w:type="gramStart"/>
      <w:r w:rsidRPr="007C27C6">
        <w:rPr>
          <w:rFonts w:ascii="Times New Roman" w:eastAsia="Times New Roman" w:hAnsi="Times New Roman" w:cs="Simplified Arabic" w:hint="cs"/>
          <w:b/>
          <w:bCs/>
          <w:color w:val="000080"/>
          <w:sz w:val="27"/>
          <w:szCs w:val="27"/>
          <w:u w:val="single"/>
          <w:rtl/>
        </w:rPr>
        <w:t>التكويد</w:t>
      </w:r>
      <w:proofErr w:type="gramEnd"/>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نظراً لتعدد الأصناف وتنوعها وصعوبة وضعها بدقة نلجأ إلى التكويد وذلك بوضع رموز وأرقام بدلاً من الوصف ويكون التكويد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المجالات الآتية: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المواد</w:t>
      </w:r>
      <w:proofErr w:type="gram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الأجزاء</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الأجزاء </w:t>
      </w:r>
      <w:proofErr w:type="spellStart"/>
      <w:r w:rsidRPr="007C27C6">
        <w:rPr>
          <w:rFonts w:ascii="Times New Roman" w:eastAsia="Times New Roman" w:hAnsi="Times New Roman" w:cs="Simplified Arabic"/>
          <w:b/>
          <w:bCs/>
          <w:color w:val="800000"/>
          <w:sz w:val="24"/>
          <w:szCs w:val="24"/>
          <w:rtl/>
        </w:rPr>
        <w:t>المشتراه</w:t>
      </w:r>
      <w:proofErr w:type="spell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المعدات</w:t>
      </w:r>
      <w:proofErr w:type="gram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قطع الغيار.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العدة</w:t>
      </w:r>
      <w:proofErr w:type="gram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أدوات</w:t>
      </w:r>
      <w:proofErr w:type="gram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أدوات</w:t>
      </w:r>
      <w:proofErr w:type="gramEnd"/>
      <w:r w:rsidRPr="007C27C6">
        <w:rPr>
          <w:rFonts w:ascii="Times New Roman" w:eastAsia="Times New Roman" w:hAnsi="Times New Roman" w:cs="Simplified Arabic"/>
          <w:b/>
          <w:bCs/>
          <w:color w:val="800000"/>
          <w:sz w:val="24"/>
          <w:szCs w:val="24"/>
          <w:rtl/>
        </w:rPr>
        <w:t xml:space="preserve"> قياس.</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إنتاج</w:t>
      </w:r>
      <w:proofErr w:type="gramEnd"/>
      <w:r w:rsidRPr="007C27C6">
        <w:rPr>
          <w:rFonts w:ascii="Times New Roman" w:eastAsia="Times New Roman" w:hAnsi="Times New Roman" w:cs="Simplified Arabic"/>
          <w:b/>
          <w:bCs/>
          <w:color w:val="800000"/>
          <w:sz w:val="24"/>
          <w:szCs w:val="24"/>
          <w:rtl/>
        </w:rPr>
        <w:t xml:space="preserve"> تحت التشغيل.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مواد</w:t>
      </w:r>
      <w:proofErr w:type="gramEnd"/>
      <w:r w:rsidRPr="007C27C6">
        <w:rPr>
          <w:rFonts w:ascii="Times New Roman" w:eastAsia="Times New Roman" w:hAnsi="Times New Roman" w:cs="Simplified Arabic"/>
          <w:b/>
          <w:bCs/>
          <w:color w:val="800000"/>
          <w:sz w:val="24"/>
          <w:szCs w:val="24"/>
          <w:rtl/>
        </w:rPr>
        <w:t xml:space="preserve"> تعبئة.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خردة</w:t>
      </w:r>
      <w:proofErr w:type="gram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0"/>
        </w:numPr>
        <w:shd w:val="clear" w:color="auto" w:fill="F7F7F7"/>
        <w:spacing w:before="90" w:after="10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مهمات</w:t>
      </w:r>
      <w:proofErr w:type="gramEnd"/>
      <w:r w:rsidRPr="007C27C6">
        <w:rPr>
          <w:rFonts w:ascii="Times New Roman" w:eastAsia="Times New Roman" w:hAnsi="Times New Roman" w:cs="Simplified Arabic"/>
          <w:b/>
          <w:bCs/>
          <w:color w:val="800000"/>
          <w:sz w:val="24"/>
          <w:szCs w:val="24"/>
          <w:rtl/>
        </w:rPr>
        <w:t xml:space="preserve"> عامة.</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و. </w:t>
      </w:r>
      <w:proofErr w:type="gramStart"/>
      <w:r w:rsidRPr="007C27C6">
        <w:rPr>
          <w:rFonts w:ascii="Times New Roman" w:eastAsia="Times New Roman" w:hAnsi="Times New Roman" w:cs="Simplified Arabic" w:hint="cs"/>
          <w:b/>
          <w:bCs/>
          <w:color w:val="000080"/>
          <w:sz w:val="27"/>
          <w:szCs w:val="27"/>
          <w:u w:val="single"/>
          <w:rtl/>
        </w:rPr>
        <w:t>مزايا</w:t>
      </w:r>
      <w:proofErr w:type="gramEnd"/>
      <w:r w:rsidRPr="007C27C6">
        <w:rPr>
          <w:rFonts w:ascii="Times New Roman" w:eastAsia="Times New Roman" w:hAnsi="Times New Roman" w:cs="Simplified Arabic" w:hint="cs"/>
          <w:b/>
          <w:bCs/>
          <w:color w:val="000080"/>
          <w:sz w:val="27"/>
          <w:szCs w:val="27"/>
          <w:u w:val="single"/>
          <w:rtl/>
        </w:rPr>
        <w:t xml:space="preserve"> نظام التكويد</w:t>
      </w:r>
    </w:p>
    <w:p w:rsidR="007C27C6" w:rsidRPr="007C27C6" w:rsidRDefault="007C27C6" w:rsidP="007C27C6">
      <w:pPr>
        <w:numPr>
          <w:ilvl w:val="0"/>
          <w:numId w:val="11"/>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تفادى التوصيف المعقد.</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1"/>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lastRenderedPageBreak/>
        <w:t>تحديد</w:t>
      </w:r>
      <w:proofErr w:type="gramEnd"/>
      <w:r w:rsidRPr="007C27C6">
        <w:rPr>
          <w:rFonts w:ascii="Times New Roman" w:eastAsia="Times New Roman" w:hAnsi="Times New Roman" w:cs="Simplified Arabic" w:hint="cs"/>
          <w:b/>
          <w:bCs/>
          <w:color w:val="800000"/>
          <w:sz w:val="24"/>
          <w:szCs w:val="24"/>
          <w:rtl/>
        </w:rPr>
        <w:t xml:space="preserve"> دقيق.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تفادى الأزواج.</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المساعدة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التخطيط.</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1"/>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تدعيم</w:t>
      </w:r>
      <w:proofErr w:type="gramEnd"/>
      <w:r w:rsidRPr="007C27C6">
        <w:rPr>
          <w:rFonts w:ascii="Times New Roman" w:eastAsia="Times New Roman" w:hAnsi="Times New Roman" w:cs="Simplified Arabic" w:hint="cs"/>
          <w:b/>
          <w:bCs/>
          <w:color w:val="800000"/>
          <w:sz w:val="24"/>
          <w:szCs w:val="24"/>
          <w:rtl/>
        </w:rPr>
        <w:t xml:space="preserve"> فاعلية الشراء.</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توفير أساس للتسجيل والحسابات والتسعير.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1"/>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سهولة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الصرف </w:t>
      </w:r>
      <w:proofErr w:type="spellStart"/>
      <w:r w:rsidRPr="007C27C6">
        <w:rPr>
          <w:rFonts w:ascii="Times New Roman" w:eastAsia="Times New Roman" w:hAnsi="Times New Roman" w:cs="Simplified Arabic" w:hint="cs"/>
          <w:b/>
          <w:bCs/>
          <w:color w:val="800000"/>
          <w:sz w:val="24"/>
          <w:szCs w:val="24"/>
          <w:rtl/>
        </w:rPr>
        <w:t>والإستلام</w:t>
      </w:r>
      <w:proofErr w:type="spellEnd"/>
      <w:r w:rsidRPr="007C27C6">
        <w:rPr>
          <w:rFonts w:ascii="Times New Roman" w:eastAsia="Times New Roman" w:hAnsi="Times New Roman" w:cs="Simplified Arabic" w:hint="cs"/>
          <w:b/>
          <w:bCs/>
          <w:color w:val="800000"/>
          <w:sz w:val="24"/>
          <w:szCs w:val="24"/>
          <w:rtl/>
        </w:rPr>
        <w:t xml:space="preserve"> والسحب.</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ز. الرموز المستخدمة </w:t>
      </w:r>
      <w:proofErr w:type="spellStart"/>
      <w:r w:rsidRPr="007C27C6">
        <w:rPr>
          <w:rFonts w:ascii="Times New Roman" w:eastAsia="Times New Roman" w:hAnsi="Times New Roman" w:cs="Simplified Arabic" w:hint="cs"/>
          <w:b/>
          <w:bCs/>
          <w:color w:val="000080"/>
          <w:sz w:val="27"/>
          <w:szCs w:val="27"/>
          <w:u w:val="single"/>
          <w:rtl/>
        </w:rPr>
        <w:t>فى</w:t>
      </w:r>
      <w:proofErr w:type="spellEnd"/>
      <w:r w:rsidRPr="007C27C6">
        <w:rPr>
          <w:rFonts w:ascii="Times New Roman" w:eastAsia="Times New Roman" w:hAnsi="Times New Roman" w:cs="Simplified Arabic" w:hint="cs"/>
          <w:b/>
          <w:bCs/>
          <w:color w:val="000080"/>
          <w:sz w:val="27"/>
          <w:szCs w:val="27"/>
          <w:u w:val="single"/>
          <w:rtl/>
        </w:rPr>
        <w:t xml:space="preserve"> التكويد</w:t>
      </w:r>
    </w:p>
    <w:p w:rsidR="007C27C6" w:rsidRPr="007C27C6" w:rsidRDefault="007C27C6" w:rsidP="007C27C6">
      <w:pPr>
        <w:numPr>
          <w:ilvl w:val="0"/>
          <w:numId w:val="12"/>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النظام </w:t>
      </w:r>
      <w:proofErr w:type="spellStart"/>
      <w:r w:rsidRPr="007C27C6">
        <w:rPr>
          <w:rFonts w:ascii="Times New Roman" w:eastAsia="Times New Roman" w:hAnsi="Times New Roman" w:cs="Simplified Arabic" w:hint="cs"/>
          <w:b/>
          <w:bCs/>
          <w:color w:val="800000"/>
          <w:sz w:val="24"/>
          <w:szCs w:val="24"/>
          <w:rtl/>
        </w:rPr>
        <w:t>الأبجدى</w:t>
      </w:r>
      <w:proofErr w:type="spellEnd"/>
      <w:r w:rsidRPr="007C27C6">
        <w:rPr>
          <w:rFonts w:ascii="Times New Roman" w:eastAsia="Times New Roman" w:hAnsi="Times New Roman" w:cs="Simplified Arabic" w:hint="cs"/>
          <w:b/>
          <w:bCs/>
          <w:color w:val="800000"/>
          <w:sz w:val="24"/>
          <w:szCs w:val="24"/>
          <w:rtl/>
        </w:rPr>
        <w:t>(ج/ ص/ ع)</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2"/>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النظام </w:t>
      </w:r>
      <w:proofErr w:type="spellStart"/>
      <w:r w:rsidRPr="007C27C6">
        <w:rPr>
          <w:rFonts w:ascii="Times New Roman" w:eastAsia="Times New Roman" w:hAnsi="Times New Roman" w:cs="Simplified Arabic" w:hint="cs"/>
          <w:b/>
          <w:bCs/>
          <w:color w:val="800000"/>
          <w:sz w:val="24"/>
          <w:szCs w:val="24"/>
          <w:rtl/>
        </w:rPr>
        <w:t>الرقمى</w:t>
      </w:r>
      <w:proofErr w:type="spellEnd"/>
      <w:r w:rsidRPr="007C27C6">
        <w:rPr>
          <w:rFonts w:ascii="Times New Roman" w:eastAsia="Times New Roman" w:hAnsi="Times New Roman" w:cs="Simplified Arabic" w:hint="cs"/>
          <w:b/>
          <w:bCs/>
          <w:color w:val="800000"/>
          <w:sz w:val="24"/>
          <w:szCs w:val="24"/>
          <w:rtl/>
        </w:rPr>
        <w:t xml:space="preserve"> </w:t>
      </w:r>
      <w:r w:rsidRPr="007C27C6">
        <w:rPr>
          <w:rFonts w:ascii="Arial" w:eastAsia="Times New Roman" w:hAnsi="Arial" w:cs="Arial"/>
          <w:b/>
          <w:bCs/>
          <w:color w:val="800000"/>
          <w:sz w:val="20"/>
          <w:szCs w:val="20"/>
          <w:rtl/>
        </w:rPr>
        <w:t>(35/ 56 /08/12)</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ح. الطرق المتبعة للتكويد</w:t>
      </w:r>
    </w:p>
    <w:p w:rsidR="007C27C6" w:rsidRPr="007C27C6" w:rsidRDefault="007C27C6" w:rsidP="007C27C6">
      <w:pPr>
        <w:numPr>
          <w:ilvl w:val="0"/>
          <w:numId w:val="13"/>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التكويد طبقاً لطبيعة الصنف (مواد خام، معادن، نحاس، </w:t>
      </w:r>
      <w:proofErr w:type="spellStart"/>
      <w:r w:rsidRPr="007C27C6">
        <w:rPr>
          <w:rFonts w:ascii="Times New Roman" w:eastAsia="Times New Roman" w:hAnsi="Times New Roman" w:cs="Simplified Arabic" w:hint="cs"/>
          <w:b/>
          <w:bCs/>
          <w:color w:val="800000"/>
          <w:sz w:val="24"/>
          <w:szCs w:val="24"/>
          <w:rtl/>
        </w:rPr>
        <w:t>ألومنيوم</w:t>
      </w:r>
      <w:proofErr w:type="spell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3"/>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التكويد</w:t>
      </w:r>
      <w:proofErr w:type="gramEnd"/>
      <w:r w:rsidRPr="007C27C6">
        <w:rPr>
          <w:rFonts w:ascii="Times New Roman" w:eastAsia="Times New Roman" w:hAnsi="Times New Roman" w:cs="Simplified Arabic" w:hint="cs"/>
          <w:b/>
          <w:bCs/>
          <w:color w:val="800000"/>
          <w:sz w:val="24"/>
          <w:szCs w:val="24"/>
          <w:rtl/>
        </w:rPr>
        <w:t xml:space="preserve"> طبقاً لطبيعة الاستخدام.</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3"/>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التكويد</w:t>
      </w:r>
      <w:proofErr w:type="gramEnd"/>
      <w:r w:rsidRPr="007C27C6">
        <w:rPr>
          <w:rFonts w:ascii="Times New Roman" w:eastAsia="Times New Roman" w:hAnsi="Times New Roman" w:cs="Simplified Arabic" w:hint="cs"/>
          <w:b/>
          <w:bCs/>
          <w:color w:val="800000"/>
          <w:sz w:val="24"/>
          <w:szCs w:val="24"/>
          <w:rtl/>
        </w:rPr>
        <w:t xml:space="preserve"> طبقاً لطبيعة الإدارات.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3"/>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التكويد طبقاً لطبيعة رقم الصنف </w:t>
      </w:r>
      <w:proofErr w:type="spellStart"/>
      <w:r w:rsidRPr="007C27C6">
        <w:rPr>
          <w:rFonts w:ascii="Times New Roman" w:eastAsia="Times New Roman" w:hAnsi="Times New Roman" w:cs="Simplified Arabic" w:hint="cs"/>
          <w:b/>
          <w:bCs/>
          <w:color w:val="800000"/>
          <w:sz w:val="24"/>
          <w:szCs w:val="24"/>
          <w:rtl/>
        </w:rPr>
        <w:t>الأصلى</w:t>
      </w:r>
      <w:proofErr w:type="spellEnd"/>
      <w:r w:rsidRPr="007C27C6">
        <w:rPr>
          <w:rFonts w:ascii="Times New Roman" w:eastAsia="Times New Roman" w:hAnsi="Times New Roman" w:cs="Simplified Arabic" w:hint="cs"/>
          <w:b/>
          <w:bCs/>
          <w:color w:val="800000"/>
          <w:sz w:val="24"/>
          <w:szCs w:val="24"/>
          <w:rtl/>
        </w:rPr>
        <w:t xml:space="preserve"> المشترى من المورد.</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ط. </w:t>
      </w:r>
      <w:proofErr w:type="gramStart"/>
      <w:r w:rsidRPr="007C27C6">
        <w:rPr>
          <w:rFonts w:ascii="Times New Roman" w:eastAsia="Times New Roman" w:hAnsi="Times New Roman" w:cs="Simplified Arabic" w:hint="cs"/>
          <w:b/>
          <w:bCs/>
          <w:color w:val="000080"/>
          <w:sz w:val="27"/>
          <w:szCs w:val="27"/>
          <w:u w:val="single"/>
          <w:rtl/>
        </w:rPr>
        <w:t>خصائص</w:t>
      </w:r>
      <w:proofErr w:type="gramEnd"/>
      <w:r w:rsidRPr="007C27C6">
        <w:rPr>
          <w:rFonts w:ascii="Times New Roman" w:eastAsia="Times New Roman" w:hAnsi="Times New Roman" w:cs="Simplified Arabic" w:hint="cs"/>
          <w:b/>
          <w:bCs/>
          <w:color w:val="000080"/>
          <w:sz w:val="27"/>
          <w:szCs w:val="27"/>
          <w:u w:val="single"/>
          <w:rtl/>
        </w:rPr>
        <w:t xml:space="preserve"> التكويد</w:t>
      </w:r>
    </w:p>
    <w:p w:rsidR="007C27C6" w:rsidRPr="007C27C6" w:rsidRDefault="007C27C6" w:rsidP="007C27C6">
      <w:pPr>
        <w:numPr>
          <w:ilvl w:val="0"/>
          <w:numId w:val="14"/>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يغطى كافة الأصناف المخزنة.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4"/>
        </w:numPr>
        <w:shd w:val="clear" w:color="auto" w:fill="F7F7F7"/>
        <w:spacing w:before="90" w:after="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ثبات</w:t>
      </w:r>
      <w:proofErr w:type="gramEnd"/>
      <w:r w:rsidRPr="007C27C6">
        <w:rPr>
          <w:rFonts w:ascii="Times New Roman" w:eastAsia="Times New Roman" w:hAnsi="Times New Roman" w:cs="Simplified Arabic" w:hint="cs"/>
          <w:b/>
          <w:bCs/>
          <w:color w:val="800000"/>
          <w:sz w:val="24"/>
          <w:szCs w:val="24"/>
          <w:rtl/>
        </w:rPr>
        <w:t xml:space="preserve"> الرموز المستخدمة.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يسمح بالتوسع </w:t>
      </w:r>
      <w:proofErr w:type="spellStart"/>
      <w:r w:rsidRPr="007C27C6">
        <w:rPr>
          <w:rFonts w:ascii="Times New Roman" w:eastAsia="Times New Roman" w:hAnsi="Times New Roman" w:cs="Simplified Arabic" w:hint="cs"/>
          <w:b/>
          <w:bCs/>
          <w:color w:val="800000"/>
          <w:sz w:val="24"/>
          <w:szCs w:val="24"/>
          <w:rtl/>
        </w:rPr>
        <w:t>المستقبلى</w:t>
      </w:r>
      <w:proofErr w:type="spell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كود واحد فقط لكل صنف.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سهولة فهمه.</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4"/>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w:t>
      </w:r>
      <w:proofErr w:type="spellStart"/>
      <w:r w:rsidRPr="007C27C6">
        <w:rPr>
          <w:rFonts w:ascii="Times New Roman" w:eastAsia="Times New Roman" w:hAnsi="Times New Roman" w:cs="Simplified Arabic" w:hint="cs"/>
          <w:b/>
          <w:bCs/>
          <w:color w:val="800000"/>
          <w:sz w:val="24"/>
          <w:szCs w:val="24"/>
          <w:rtl/>
        </w:rPr>
        <w:t>ان</w:t>
      </w:r>
      <w:proofErr w:type="spellEnd"/>
      <w:r w:rsidRPr="007C27C6">
        <w:rPr>
          <w:rFonts w:ascii="Times New Roman" w:eastAsia="Times New Roman" w:hAnsi="Times New Roman" w:cs="Simplified Arabic" w:hint="cs"/>
          <w:b/>
          <w:bCs/>
          <w:color w:val="800000"/>
          <w:sz w:val="24"/>
          <w:szCs w:val="24"/>
          <w:rtl/>
        </w:rPr>
        <w:t xml:space="preserve"> يشمل ما </w:t>
      </w:r>
      <w:proofErr w:type="spellStart"/>
      <w:r w:rsidRPr="007C27C6">
        <w:rPr>
          <w:rFonts w:ascii="Times New Roman" w:eastAsia="Times New Roman" w:hAnsi="Times New Roman" w:cs="Simplified Arabic" w:hint="cs"/>
          <w:b/>
          <w:bCs/>
          <w:color w:val="800000"/>
          <w:sz w:val="24"/>
          <w:szCs w:val="24"/>
          <w:rtl/>
        </w:rPr>
        <w:t>يلى</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14"/>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المقاسات</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14"/>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الأبعاد</w:t>
      </w:r>
      <w:proofErr w:type="gram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14"/>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الوزن</w:t>
      </w:r>
      <w:proofErr w:type="gramEnd"/>
      <w:r w:rsidRPr="007C27C6">
        <w:rPr>
          <w:rFonts w:ascii="Times New Roman" w:eastAsia="Times New Roman" w:hAnsi="Times New Roman" w:cs="Simplified Arabic"/>
          <w:b/>
          <w:bCs/>
          <w:color w:val="800000"/>
          <w:sz w:val="24"/>
          <w:szCs w:val="24"/>
          <w:rtl/>
        </w:rPr>
        <w:t xml:space="preserve">. </w:t>
      </w:r>
    </w:p>
    <w:p w:rsidR="007C27C6" w:rsidRPr="007C27C6" w:rsidRDefault="007C27C6" w:rsidP="007C27C6">
      <w:pPr>
        <w:numPr>
          <w:ilvl w:val="1"/>
          <w:numId w:val="14"/>
        </w:numPr>
        <w:shd w:val="clear" w:color="auto" w:fill="F7F7F7"/>
        <w:spacing w:before="90" w:after="0" w:line="240" w:lineRule="auto"/>
        <w:ind w:left="3180" w:right="174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التحليل </w:t>
      </w:r>
      <w:proofErr w:type="spellStart"/>
      <w:r w:rsidRPr="007C27C6">
        <w:rPr>
          <w:rFonts w:ascii="Times New Roman" w:eastAsia="Times New Roman" w:hAnsi="Times New Roman" w:cs="Simplified Arabic"/>
          <w:b/>
          <w:bCs/>
          <w:color w:val="800000"/>
          <w:sz w:val="24"/>
          <w:szCs w:val="24"/>
          <w:rtl/>
        </w:rPr>
        <w:t>الكيميائى</w:t>
      </w:r>
      <w:proofErr w:type="spell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14"/>
        </w:numPr>
        <w:shd w:val="clear" w:color="auto" w:fill="F7F7F7"/>
        <w:spacing w:before="90" w:after="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الأداء</w:t>
      </w:r>
      <w:proofErr w:type="gram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14"/>
        </w:numPr>
        <w:shd w:val="clear" w:color="auto" w:fill="F7F7F7"/>
        <w:spacing w:before="90" w:after="100" w:line="240" w:lineRule="auto"/>
        <w:ind w:left="318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خصائص</w:t>
      </w:r>
      <w:proofErr w:type="gramEnd"/>
      <w:r w:rsidRPr="007C27C6">
        <w:rPr>
          <w:rFonts w:ascii="Times New Roman" w:eastAsia="Times New Roman" w:hAnsi="Times New Roman" w:cs="Simplified Arabic"/>
          <w:b/>
          <w:bCs/>
          <w:color w:val="800000"/>
          <w:sz w:val="24"/>
          <w:szCs w:val="24"/>
          <w:rtl/>
        </w:rPr>
        <w:t xml:space="preserve"> أخرى</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6" w:name="7._التصنيف_"/>
      <w:r w:rsidRPr="007C27C6">
        <w:rPr>
          <w:rFonts w:ascii="Times New Roman" w:eastAsia="Times New Roman" w:hAnsi="Times New Roman" w:cs="Simplified Arabic" w:hint="cs"/>
          <w:b/>
          <w:bCs/>
          <w:color w:val="FF0000"/>
          <w:sz w:val="28"/>
          <w:szCs w:val="28"/>
          <w:rtl/>
        </w:rPr>
        <w:lastRenderedPageBreak/>
        <w:t xml:space="preserve">7. </w:t>
      </w:r>
      <w:proofErr w:type="gramStart"/>
      <w:r w:rsidRPr="007C27C6">
        <w:rPr>
          <w:rFonts w:ascii="Times New Roman" w:eastAsia="Times New Roman" w:hAnsi="Times New Roman" w:cs="Simplified Arabic" w:hint="cs"/>
          <w:b/>
          <w:bCs/>
          <w:color w:val="FF0000"/>
          <w:sz w:val="28"/>
          <w:szCs w:val="28"/>
          <w:rtl/>
        </w:rPr>
        <w:t>التصنيف</w:t>
      </w:r>
      <w:bookmarkEnd w:id="6"/>
      <w:proofErr w:type="gramEnd"/>
    </w:p>
    <w:p w:rsidR="007C27C6" w:rsidRPr="007C27C6" w:rsidRDefault="007C27C6" w:rsidP="007C27C6">
      <w:pPr>
        <w:shd w:val="clear" w:color="auto" w:fill="F7F7F7"/>
        <w:spacing w:before="15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أولا: التصنيف طبقاً لعلاقة الصنف بعملية التصنيع:</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أ. بالنسبة للأصناف المباشرة</w:t>
      </w:r>
    </w:p>
    <w:p w:rsidR="007C27C6" w:rsidRPr="007C27C6" w:rsidRDefault="007C27C6" w:rsidP="007C27C6">
      <w:pPr>
        <w:numPr>
          <w:ilvl w:val="0"/>
          <w:numId w:val="15"/>
        </w:numPr>
        <w:shd w:val="clear" w:color="auto" w:fill="F7F7F7"/>
        <w:spacing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مواد</w:t>
      </w:r>
      <w:proofErr w:type="gramEnd"/>
      <w:r w:rsidRPr="007C27C6">
        <w:rPr>
          <w:rFonts w:ascii="Times New Roman" w:eastAsia="Times New Roman" w:hAnsi="Times New Roman" w:cs="Simplified Arabic"/>
          <w:b/>
          <w:bCs/>
          <w:color w:val="800000"/>
          <w:sz w:val="24"/>
          <w:szCs w:val="24"/>
          <w:rtl/>
        </w:rPr>
        <w:t xml:space="preserve"> </w:t>
      </w:r>
      <w:r w:rsidRPr="007C27C6">
        <w:rPr>
          <w:rFonts w:ascii="Times New Roman" w:eastAsia="Times New Roman" w:hAnsi="Times New Roman" w:cs="Simplified Arabic" w:hint="cs"/>
          <w:b/>
          <w:bCs/>
          <w:color w:val="800000"/>
          <w:sz w:val="24"/>
          <w:szCs w:val="24"/>
          <w:rtl/>
        </w:rPr>
        <w:t>خام</w:t>
      </w:r>
      <w:r w:rsidRPr="007C27C6">
        <w:rPr>
          <w:rFonts w:ascii="Times New Roman" w:eastAsia="Times New Roman" w:hAnsi="Times New Roman" w:cs="Simplified Arabic"/>
          <w:b/>
          <w:bCs/>
          <w:color w:val="800000"/>
          <w:sz w:val="24"/>
          <w:szCs w:val="24"/>
          <w:rtl/>
        </w:rPr>
        <w:t>، وأجزاء.</w:t>
      </w:r>
    </w:p>
    <w:p w:rsidR="007C27C6" w:rsidRPr="007C27C6" w:rsidRDefault="007C27C6" w:rsidP="007C27C6">
      <w:pPr>
        <w:numPr>
          <w:ilvl w:val="0"/>
          <w:numId w:val="1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مواد نصف </w:t>
      </w:r>
      <w:proofErr w:type="gramStart"/>
      <w:r w:rsidRPr="007C27C6">
        <w:rPr>
          <w:rFonts w:ascii="Times New Roman" w:eastAsia="Times New Roman" w:hAnsi="Times New Roman" w:cs="Simplified Arabic"/>
          <w:b/>
          <w:bCs/>
          <w:color w:val="800000"/>
          <w:sz w:val="24"/>
          <w:szCs w:val="24"/>
          <w:rtl/>
        </w:rPr>
        <w:t>مصنعة</w:t>
      </w:r>
      <w:proofErr w:type="gramEnd"/>
      <w:r w:rsidRPr="007C27C6">
        <w:rPr>
          <w:rFonts w:ascii="Times New Roman" w:eastAsia="Times New Roman" w:hAnsi="Times New Roman" w:cs="Simplified Arabic"/>
          <w:b/>
          <w:bCs/>
          <w:color w:val="800000"/>
          <w:sz w:val="24"/>
          <w:szCs w:val="24"/>
          <w:rtl/>
        </w:rPr>
        <w:t xml:space="preserve"> </w:t>
      </w:r>
    </w:p>
    <w:p w:rsidR="007C27C6" w:rsidRPr="007C27C6" w:rsidRDefault="007C27C6" w:rsidP="007C27C6">
      <w:pPr>
        <w:numPr>
          <w:ilvl w:val="0"/>
          <w:numId w:val="15"/>
        </w:numPr>
        <w:shd w:val="clear" w:color="auto" w:fill="F7F7F7"/>
        <w:spacing w:before="90" w:after="10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منتجات</w:t>
      </w:r>
      <w:proofErr w:type="gramEnd"/>
      <w:r w:rsidRPr="007C27C6">
        <w:rPr>
          <w:rFonts w:ascii="Times New Roman" w:eastAsia="Times New Roman" w:hAnsi="Times New Roman" w:cs="Simplified Arabic"/>
          <w:b/>
          <w:bCs/>
          <w:color w:val="800000"/>
          <w:sz w:val="24"/>
          <w:szCs w:val="24"/>
          <w:rtl/>
        </w:rPr>
        <w:t xml:space="preserve"> نهائية</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بالنسبة للأصناف غير المباشرة</w:t>
      </w:r>
    </w:p>
    <w:p w:rsidR="007C27C6" w:rsidRPr="007C27C6" w:rsidRDefault="007C27C6" w:rsidP="007C27C6">
      <w:pPr>
        <w:numPr>
          <w:ilvl w:val="0"/>
          <w:numId w:val="16"/>
        </w:numPr>
        <w:shd w:val="clear" w:color="auto" w:fill="F7F7F7"/>
        <w:spacing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مواد</w:t>
      </w:r>
      <w:proofErr w:type="gramEnd"/>
      <w:r w:rsidRPr="007C27C6">
        <w:rPr>
          <w:rFonts w:ascii="Times New Roman" w:eastAsia="Times New Roman" w:hAnsi="Times New Roman" w:cs="Simplified Arabic" w:hint="cs"/>
          <w:b/>
          <w:bCs/>
          <w:color w:val="800000"/>
          <w:sz w:val="24"/>
          <w:szCs w:val="24"/>
          <w:rtl/>
        </w:rPr>
        <w:t xml:space="preserve"> صيانة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6"/>
        </w:numPr>
        <w:shd w:val="clear" w:color="auto" w:fill="F7F7F7"/>
        <w:spacing w:before="90" w:after="10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مهمات</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ثانيا: التصنيف حسب لائحة المخازن الحكومية</w:t>
      </w:r>
    </w:p>
    <w:p w:rsidR="007C27C6" w:rsidRPr="007C27C6" w:rsidRDefault="007C27C6" w:rsidP="007C27C6">
      <w:pPr>
        <w:shd w:val="clear" w:color="auto" w:fill="F7F7F7"/>
        <w:spacing w:after="0" w:line="240" w:lineRule="auto"/>
        <w:ind w:left="246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مستديمة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لا تفني بالاستعمال ويجب </w:t>
      </w:r>
      <w:proofErr w:type="spellStart"/>
      <w:r w:rsidRPr="007C27C6">
        <w:rPr>
          <w:rFonts w:ascii="Times New Roman" w:eastAsia="Times New Roman" w:hAnsi="Times New Roman" w:cs="Simplified Arabic" w:hint="cs"/>
          <w:b/>
          <w:bCs/>
          <w:color w:val="800000"/>
          <w:sz w:val="24"/>
          <w:szCs w:val="24"/>
          <w:rtl/>
        </w:rPr>
        <w:t>اعادتها</w:t>
      </w:r>
      <w:proofErr w:type="spellEnd"/>
      <w:r w:rsidRPr="007C27C6">
        <w:rPr>
          <w:rFonts w:ascii="Times New Roman" w:eastAsia="Times New Roman" w:hAnsi="Times New Roman" w:cs="Simplified Arabic" w:hint="cs"/>
          <w:b/>
          <w:bCs/>
          <w:color w:val="800000"/>
          <w:sz w:val="24"/>
          <w:szCs w:val="24"/>
          <w:rtl/>
        </w:rPr>
        <w:t xml:space="preserve"> بعد الاستغناء عنها مثل </w:t>
      </w:r>
      <w:proofErr w:type="spellStart"/>
      <w:r w:rsidRPr="007C27C6">
        <w:rPr>
          <w:rFonts w:ascii="Times New Roman" w:eastAsia="Times New Roman" w:hAnsi="Times New Roman" w:cs="Simplified Arabic" w:hint="cs"/>
          <w:b/>
          <w:bCs/>
          <w:color w:val="800000"/>
          <w:sz w:val="24"/>
          <w:szCs w:val="24"/>
          <w:rtl/>
        </w:rPr>
        <w:t>الاثاث</w:t>
      </w:r>
      <w:proofErr w:type="spellEnd"/>
      <w:r w:rsidRPr="007C27C6">
        <w:rPr>
          <w:rFonts w:ascii="Times New Roman" w:eastAsia="Times New Roman" w:hAnsi="Times New Roman" w:cs="Simplified Arabic" w:hint="cs"/>
          <w:b/>
          <w:bCs/>
          <w:color w:val="800000"/>
          <w:sz w:val="24"/>
          <w:szCs w:val="24"/>
          <w:rtl/>
        </w:rPr>
        <w:t xml:space="preserve"> والعدد والآلات وقطع الغيار </w:t>
      </w:r>
    </w:p>
    <w:p w:rsidR="007C27C6" w:rsidRPr="007C27C6" w:rsidRDefault="007C27C6" w:rsidP="007C27C6">
      <w:pPr>
        <w:shd w:val="clear" w:color="auto" w:fill="F7F7F7"/>
        <w:spacing w:before="90" w:after="0" w:line="240" w:lineRule="auto"/>
        <w:ind w:left="246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ب-أصناف قابلة للاستهلاك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تفني</w:t>
      </w:r>
      <w:proofErr w:type="gramEnd"/>
      <w:r w:rsidRPr="007C27C6">
        <w:rPr>
          <w:rFonts w:ascii="Times New Roman" w:eastAsia="Times New Roman" w:hAnsi="Times New Roman" w:cs="Simplified Arabic" w:hint="cs"/>
          <w:b/>
          <w:bCs/>
          <w:color w:val="800000"/>
          <w:sz w:val="24"/>
          <w:szCs w:val="24"/>
          <w:rtl/>
        </w:rPr>
        <w:t xml:space="preserve"> تماما بالاستخدام مثل المواد الخام والوقود والأدوات الكتابية </w:t>
      </w:r>
    </w:p>
    <w:p w:rsidR="007C27C6" w:rsidRPr="007C27C6" w:rsidRDefault="007C27C6" w:rsidP="007C27C6">
      <w:pPr>
        <w:shd w:val="clear" w:color="auto" w:fill="F7F7F7"/>
        <w:spacing w:before="90" w:after="0" w:line="240" w:lineRule="auto"/>
        <w:ind w:left="246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غير صالحة للاستخدام </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تعتبر تالفة ولا يمكن إصلاحها مثل الحديد </w:t>
      </w:r>
      <w:proofErr w:type="gramStart"/>
      <w:r w:rsidRPr="007C27C6">
        <w:rPr>
          <w:rFonts w:ascii="Times New Roman" w:eastAsia="Times New Roman" w:hAnsi="Times New Roman" w:cs="Simplified Arabic" w:hint="cs"/>
          <w:b/>
          <w:bCs/>
          <w:color w:val="800000"/>
          <w:sz w:val="24"/>
          <w:szCs w:val="24"/>
          <w:rtl/>
        </w:rPr>
        <w:t>الخردة</w:t>
      </w:r>
      <w:proofErr w:type="gramEnd"/>
      <w:r w:rsidRPr="007C27C6">
        <w:rPr>
          <w:rFonts w:ascii="Times New Roman" w:eastAsia="Times New Roman" w:hAnsi="Times New Roman" w:cs="Simplified Arabic" w:hint="cs"/>
          <w:b/>
          <w:bCs/>
          <w:color w:val="800000"/>
          <w:sz w:val="24"/>
          <w:szCs w:val="24"/>
          <w:rtl/>
        </w:rPr>
        <w:t xml:space="preserve"> والملابس المستهلكة والجلود التالفة</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ثالثا: التصنيف حسب حركة الأصناف (</w:t>
      </w:r>
      <w:r w:rsidRPr="007C27C6">
        <w:rPr>
          <w:rFonts w:ascii="Arial" w:eastAsia="Times New Roman" w:hAnsi="Arial" w:cs="Arial"/>
          <w:b/>
          <w:bCs/>
          <w:color w:val="000080"/>
          <w:sz w:val="24"/>
          <w:szCs w:val="24"/>
          <w:u w:val="single"/>
        </w:rPr>
        <w:t>FSN</w:t>
      </w:r>
      <w:r w:rsidRPr="007C27C6">
        <w:rPr>
          <w:rFonts w:ascii="Times New Roman" w:eastAsia="Times New Roman" w:hAnsi="Times New Roman" w:cs="Simplified Arabic" w:hint="cs"/>
          <w:b/>
          <w:bCs/>
          <w:color w:val="000080"/>
          <w:sz w:val="27"/>
          <w:szCs w:val="27"/>
          <w:u w:val="single"/>
          <w:rtl/>
        </w:rPr>
        <w:t xml:space="preserve">) أو </w:t>
      </w:r>
      <w:proofErr w:type="gramStart"/>
      <w:r w:rsidRPr="007C27C6">
        <w:rPr>
          <w:rFonts w:ascii="Times New Roman" w:eastAsia="Times New Roman" w:hAnsi="Times New Roman" w:cs="Simplified Arabic" w:hint="cs"/>
          <w:b/>
          <w:bCs/>
          <w:color w:val="000080"/>
          <w:sz w:val="27"/>
          <w:szCs w:val="27"/>
          <w:u w:val="single"/>
          <w:rtl/>
        </w:rPr>
        <w:t>تكرار</w:t>
      </w:r>
      <w:proofErr w:type="gramEnd"/>
      <w:r w:rsidRPr="007C27C6">
        <w:rPr>
          <w:rFonts w:ascii="Times New Roman" w:eastAsia="Times New Roman" w:hAnsi="Times New Roman" w:cs="Simplified Arabic" w:hint="cs"/>
          <w:b/>
          <w:bCs/>
          <w:color w:val="000080"/>
          <w:sz w:val="27"/>
          <w:szCs w:val="27"/>
          <w:u w:val="single"/>
          <w:rtl/>
        </w:rPr>
        <w:t xml:space="preserve"> شرائها</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سريعة الحركة                 </w:t>
      </w:r>
      <w:r w:rsidRPr="007C27C6">
        <w:rPr>
          <w:rFonts w:ascii="Arial" w:eastAsia="Times New Roman" w:hAnsi="Arial" w:cs="Arial"/>
          <w:b/>
          <w:bCs/>
          <w:color w:val="800000"/>
          <w:sz w:val="20"/>
          <w:szCs w:val="20"/>
        </w:rPr>
        <w:t>Fast</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بطيئة الحركة                </w:t>
      </w:r>
      <w:r w:rsidRPr="007C27C6">
        <w:rPr>
          <w:rFonts w:ascii="Arial" w:eastAsia="Times New Roman" w:hAnsi="Arial" w:cs="Arial"/>
          <w:b/>
          <w:bCs/>
          <w:color w:val="800000"/>
          <w:sz w:val="20"/>
          <w:szCs w:val="20"/>
        </w:rPr>
        <w:t>Slow</w:t>
      </w:r>
      <w:r w:rsidRPr="007C27C6">
        <w:rPr>
          <w:rFonts w:ascii="Times New Roman" w:eastAsia="Times New Roman" w:hAnsi="Times New Roman" w:cs="Simplified Arabic" w:hint="cs"/>
          <w:b/>
          <w:bCs/>
          <w:color w:val="800000"/>
          <w:sz w:val="24"/>
          <w:szCs w:val="24"/>
          <w:rtl/>
        </w:rPr>
        <w:t xml:space="preserve"> </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راكدة                </w:t>
      </w:r>
      <w:r w:rsidRPr="007C27C6">
        <w:rPr>
          <w:rFonts w:ascii="Arial" w:eastAsia="Times New Roman" w:hAnsi="Arial" w:cs="Arial"/>
          <w:b/>
          <w:bCs/>
          <w:color w:val="800000"/>
          <w:sz w:val="20"/>
          <w:szCs w:val="20"/>
        </w:rPr>
        <w:t>Nonmoving</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رابعا: التصنيف حسب قيمة استخدام الأصناف(</w:t>
      </w:r>
      <w:r w:rsidRPr="007C27C6">
        <w:rPr>
          <w:rFonts w:ascii="Arial" w:eastAsia="Times New Roman" w:hAnsi="Arial" w:cs="Arial"/>
          <w:b/>
          <w:bCs/>
          <w:color w:val="000080"/>
          <w:sz w:val="24"/>
          <w:szCs w:val="24"/>
          <w:u w:val="single"/>
        </w:rPr>
        <w:t>ABC</w:t>
      </w:r>
      <w:r w:rsidRPr="007C27C6">
        <w:rPr>
          <w:rFonts w:ascii="Times New Roman" w:eastAsia="Times New Roman" w:hAnsi="Times New Roman" w:cs="Simplified Arabic" w:hint="cs"/>
          <w:b/>
          <w:bCs/>
          <w:color w:val="000080"/>
          <w:sz w:val="27"/>
          <w:szCs w:val="27"/>
          <w:u w:val="single"/>
          <w:rtl/>
        </w:rPr>
        <w:t>)</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مجموعة</w:t>
      </w:r>
      <w:proofErr w:type="gramEnd"/>
      <w:r w:rsidRPr="007C27C6">
        <w:rPr>
          <w:rFonts w:ascii="Times New Roman" w:eastAsia="Times New Roman" w:hAnsi="Times New Roman" w:cs="Simplified Arabic" w:hint="cs"/>
          <w:b/>
          <w:bCs/>
          <w:color w:val="800000"/>
          <w:sz w:val="24"/>
          <w:szCs w:val="24"/>
          <w:rtl/>
          <w:lang w:bidi="ar-EG"/>
        </w:rPr>
        <w:t xml:space="preserve"> </w:t>
      </w:r>
      <w:r w:rsidRPr="007C27C6">
        <w:rPr>
          <w:rFonts w:ascii="Arial" w:eastAsia="Times New Roman" w:hAnsi="Arial" w:cs="Arial"/>
          <w:b/>
          <w:bCs/>
          <w:color w:val="800000"/>
          <w:sz w:val="20"/>
          <w:szCs w:val="20"/>
        </w:rPr>
        <w:t>A</w:t>
      </w:r>
      <w:r w:rsidRPr="007C27C6">
        <w:rPr>
          <w:rFonts w:ascii="Arial" w:eastAsia="Times New Roman" w:hAnsi="Arial" w:cs="Arial"/>
          <w:b/>
          <w:bCs/>
          <w:color w:val="800000"/>
          <w:sz w:val="20"/>
          <w:szCs w:val="20"/>
          <w:rtl/>
        </w:rPr>
        <w:t xml:space="preserve"> </w:t>
      </w:r>
    </w:p>
    <w:p w:rsidR="007C27C6" w:rsidRPr="007C27C6" w:rsidRDefault="007C27C6" w:rsidP="007C27C6">
      <w:pPr>
        <w:shd w:val="clear" w:color="auto" w:fill="F7F7F7"/>
        <w:spacing w:after="100" w:line="240" w:lineRule="auto"/>
        <w:ind w:left="3180" w:right="318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عددها </w:t>
      </w:r>
      <w:r w:rsidRPr="007C27C6">
        <w:rPr>
          <w:rFonts w:ascii="Arial" w:eastAsia="Times New Roman" w:hAnsi="Arial" w:cs="Arial"/>
          <w:b/>
          <w:bCs/>
          <w:color w:val="800000"/>
          <w:sz w:val="20"/>
          <w:szCs w:val="20"/>
          <w:rtl/>
        </w:rPr>
        <w:t>20%</w:t>
      </w:r>
      <w:r w:rsidRPr="007C27C6">
        <w:rPr>
          <w:rFonts w:ascii="Times New Roman" w:eastAsia="Times New Roman" w:hAnsi="Times New Roman" w:cs="Simplified Arabic" w:hint="cs"/>
          <w:b/>
          <w:bCs/>
          <w:color w:val="800000"/>
          <w:sz w:val="24"/>
          <w:szCs w:val="24"/>
          <w:rtl/>
        </w:rPr>
        <w:t xml:space="preserve"> قيمتها قد تصل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w:t>
      </w:r>
      <w:r w:rsidRPr="007C27C6">
        <w:rPr>
          <w:rFonts w:ascii="Arial" w:eastAsia="Times New Roman" w:hAnsi="Arial" w:cs="Arial"/>
          <w:b/>
          <w:bCs/>
          <w:color w:val="800000"/>
          <w:sz w:val="20"/>
          <w:szCs w:val="20"/>
          <w:rtl/>
        </w:rPr>
        <w:t>80%</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w:t>
      </w:r>
      <w:proofErr w:type="gramStart"/>
      <w:r w:rsidRPr="007C27C6">
        <w:rPr>
          <w:rFonts w:ascii="Times New Roman" w:eastAsia="Times New Roman" w:hAnsi="Times New Roman" w:cs="Simplified Arabic" w:hint="cs"/>
          <w:b/>
          <w:bCs/>
          <w:color w:val="800000"/>
          <w:sz w:val="24"/>
          <w:szCs w:val="24"/>
          <w:rtl/>
        </w:rPr>
        <w:t>مجموعة</w:t>
      </w:r>
      <w:proofErr w:type="gramEnd"/>
      <w:r w:rsidRPr="007C27C6">
        <w:rPr>
          <w:rFonts w:ascii="Arial" w:eastAsia="Times New Roman" w:hAnsi="Arial" w:cs="Arial"/>
          <w:b/>
          <w:bCs/>
          <w:color w:val="800000"/>
          <w:sz w:val="20"/>
          <w:szCs w:val="20"/>
          <w:rtl/>
        </w:rPr>
        <w:t xml:space="preserve"> </w:t>
      </w:r>
      <w:r w:rsidRPr="007C27C6">
        <w:rPr>
          <w:rFonts w:ascii="Arial" w:eastAsia="Times New Roman" w:hAnsi="Arial" w:cs="Arial"/>
          <w:b/>
          <w:bCs/>
          <w:color w:val="800000"/>
          <w:sz w:val="20"/>
          <w:szCs w:val="20"/>
        </w:rPr>
        <w:t>B</w:t>
      </w:r>
      <w:r w:rsidRPr="007C27C6">
        <w:rPr>
          <w:rFonts w:ascii="Arial" w:eastAsia="Times New Roman" w:hAnsi="Arial" w:cs="Arial"/>
          <w:b/>
          <w:bCs/>
          <w:color w:val="800000"/>
          <w:sz w:val="20"/>
          <w:szCs w:val="20"/>
          <w:rtl/>
        </w:rPr>
        <w:t xml:space="preserve"> </w:t>
      </w:r>
    </w:p>
    <w:p w:rsidR="007C27C6" w:rsidRPr="007C27C6" w:rsidRDefault="007C27C6" w:rsidP="007C27C6">
      <w:pPr>
        <w:shd w:val="clear" w:color="auto" w:fill="F7F7F7"/>
        <w:spacing w:after="100" w:line="240" w:lineRule="auto"/>
        <w:ind w:left="3180" w:right="318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عددها 25% قيمتها قد تصل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13%</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مجموعة</w:t>
      </w:r>
      <w:proofErr w:type="gramEnd"/>
      <w:r w:rsidRPr="007C27C6">
        <w:rPr>
          <w:rFonts w:ascii="Arial" w:eastAsia="Times New Roman" w:hAnsi="Arial" w:cs="Arial"/>
          <w:b/>
          <w:bCs/>
          <w:color w:val="800000"/>
          <w:sz w:val="20"/>
          <w:szCs w:val="20"/>
          <w:rtl/>
        </w:rPr>
        <w:t xml:space="preserve"> </w:t>
      </w:r>
      <w:r w:rsidRPr="007C27C6">
        <w:rPr>
          <w:rFonts w:ascii="Arial" w:eastAsia="Times New Roman" w:hAnsi="Arial" w:cs="Arial"/>
          <w:b/>
          <w:bCs/>
          <w:color w:val="800000"/>
          <w:sz w:val="20"/>
          <w:szCs w:val="20"/>
        </w:rPr>
        <w:t>C</w:t>
      </w:r>
    </w:p>
    <w:p w:rsidR="007C27C6" w:rsidRPr="007C27C6" w:rsidRDefault="007C27C6" w:rsidP="007C27C6">
      <w:pPr>
        <w:shd w:val="clear" w:color="auto" w:fill="F7F7F7"/>
        <w:spacing w:after="100" w:line="240" w:lineRule="auto"/>
        <w:ind w:left="3180" w:right="318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عددها</w:t>
      </w:r>
      <w:r w:rsidRPr="007C27C6">
        <w:rPr>
          <w:rFonts w:ascii="Times New Roman" w:eastAsia="Times New Roman" w:hAnsi="Times New Roman" w:cs="Times New Roman"/>
          <w:b/>
          <w:bCs/>
          <w:sz w:val="20"/>
          <w:szCs w:val="20"/>
          <w:rtl/>
        </w:rPr>
        <w:t xml:space="preserve"> </w:t>
      </w:r>
      <w:r w:rsidRPr="007C27C6">
        <w:rPr>
          <w:rFonts w:ascii="Arial" w:eastAsia="Times New Roman" w:hAnsi="Arial" w:cs="Arial"/>
          <w:b/>
          <w:bCs/>
          <w:color w:val="800000"/>
          <w:sz w:val="20"/>
          <w:szCs w:val="20"/>
          <w:rtl/>
        </w:rPr>
        <w:t>55%</w:t>
      </w:r>
      <w:r w:rsidRPr="007C27C6">
        <w:rPr>
          <w:rFonts w:ascii="Times New Roman" w:eastAsia="Times New Roman" w:hAnsi="Times New Roman" w:cs="Simplified Arabic" w:hint="cs"/>
          <w:b/>
          <w:bCs/>
          <w:color w:val="800000"/>
          <w:sz w:val="24"/>
          <w:szCs w:val="24"/>
          <w:rtl/>
        </w:rPr>
        <w:t xml:space="preserve"> قيمتها قد تصل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Arial" w:eastAsia="Times New Roman" w:hAnsi="Arial" w:cs="Arial"/>
          <w:b/>
          <w:bCs/>
          <w:color w:val="800000"/>
          <w:sz w:val="20"/>
          <w:szCs w:val="20"/>
          <w:rtl/>
        </w:rPr>
        <w:t xml:space="preserve"> 7%</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خامسا: التصنيف حسب </w:t>
      </w:r>
      <w:proofErr w:type="gramStart"/>
      <w:r w:rsidRPr="007C27C6">
        <w:rPr>
          <w:rFonts w:ascii="Times New Roman" w:eastAsia="Times New Roman" w:hAnsi="Times New Roman" w:cs="Simplified Arabic" w:hint="cs"/>
          <w:b/>
          <w:bCs/>
          <w:color w:val="000080"/>
          <w:sz w:val="27"/>
          <w:szCs w:val="27"/>
          <w:u w:val="single"/>
          <w:rtl/>
        </w:rPr>
        <w:t>سعر</w:t>
      </w:r>
      <w:proofErr w:type="gramEnd"/>
      <w:r w:rsidRPr="007C27C6">
        <w:rPr>
          <w:rFonts w:ascii="Times New Roman" w:eastAsia="Times New Roman" w:hAnsi="Times New Roman" w:cs="Simplified Arabic" w:hint="cs"/>
          <w:b/>
          <w:bCs/>
          <w:color w:val="000080"/>
          <w:sz w:val="27"/>
          <w:szCs w:val="27"/>
          <w:u w:val="single"/>
          <w:rtl/>
        </w:rPr>
        <w:t xml:space="preserve">  الوحدة </w:t>
      </w:r>
      <w:r w:rsidRPr="007C27C6">
        <w:rPr>
          <w:rFonts w:ascii="Arial" w:eastAsia="Times New Roman" w:hAnsi="Arial" w:cs="Arial"/>
          <w:b/>
          <w:bCs/>
          <w:color w:val="000080"/>
          <w:sz w:val="24"/>
          <w:szCs w:val="24"/>
          <w:u w:val="single"/>
        </w:rPr>
        <w:t>HML</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سعرها مرتفع                </w:t>
      </w:r>
      <w:r w:rsidRPr="007C27C6">
        <w:rPr>
          <w:rFonts w:ascii="Arial" w:eastAsia="Times New Roman" w:hAnsi="Arial" w:cs="Arial"/>
          <w:b/>
          <w:bCs/>
          <w:color w:val="800000"/>
          <w:sz w:val="20"/>
          <w:szCs w:val="20"/>
        </w:rPr>
        <w:t>High</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سعرها متوسط         </w:t>
      </w:r>
      <w:r w:rsidRPr="007C27C6">
        <w:rPr>
          <w:rFonts w:ascii="Arial" w:eastAsia="Times New Roman" w:hAnsi="Arial" w:cs="Arial"/>
          <w:b/>
          <w:bCs/>
          <w:color w:val="800000"/>
          <w:sz w:val="20"/>
          <w:szCs w:val="20"/>
        </w:rPr>
        <w:t>Medium</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سعرها منخفض             </w:t>
      </w:r>
      <w:r w:rsidRPr="007C27C6">
        <w:rPr>
          <w:rFonts w:ascii="Arial" w:eastAsia="Times New Roman" w:hAnsi="Arial" w:cs="Arial"/>
          <w:b/>
          <w:bCs/>
          <w:color w:val="800000"/>
          <w:sz w:val="20"/>
          <w:szCs w:val="20"/>
        </w:rPr>
        <w:t>Low</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سادسا: التصنيف حسب أهمية الصنف للاستخدام </w:t>
      </w:r>
      <w:r w:rsidRPr="007C27C6">
        <w:rPr>
          <w:rFonts w:ascii="Arial" w:eastAsia="Times New Roman" w:hAnsi="Arial" w:cs="Arial"/>
          <w:b/>
          <w:bCs/>
          <w:color w:val="000080"/>
          <w:sz w:val="24"/>
          <w:szCs w:val="24"/>
          <w:u w:val="single"/>
        </w:rPr>
        <w:t>VED</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هامة وحيوية                </w:t>
      </w:r>
      <w:r w:rsidRPr="007C27C6">
        <w:rPr>
          <w:rFonts w:ascii="Arial" w:eastAsia="Times New Roman" w:hAnsi="Arial" w:cs="Arial"/>
          <w:b/>
          <w:bCs/>
          <w:color w:val="800000"/>
          <w:sz w:val="20"/>
          <w:szCs w:val="20"/>
        </w:rPr>
        <w:t>Vital</w:t>
      </w:r>
      <w:r w:rsidRPr="007C27C6">
        <w:rPr>
          <w:rFonts w:ascii="Times New Roman" w:eastAsia="Times New Roman" w:hAnsi="Times New Roman" w:cs="Simplified Arabic" w:hint="cs"/>
          <w:b/>
          <w:bCs/>
          <w:color w:val="800000"/>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متوسطة الأهمية      </w:t>
      </w:r>
      <w:r w:rsidRPr="007C27C6">
        <w:rPr>
          <w:rFonts w:ascii="Arial" w:eastAsia="Times New Roman" w:hAnsi="Arial" w:cs="Arial"/>
          <w:b/>
          <w:bCs/>
          <w:color w:val="800000"/>
          <w:sz w:val="20"/>
          <w:szCs w:val="20"/>
        </w:rPr>
        <w:t>Essential</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قليلة الأهمية         </w:t>
      </w:r>
      <w:r w:rsidRPr="007C27C6">
        <w:rPr>
          <w:rFonts w:ascii="Arial" w:eastAsia="Times New Roman" w:hAnsi="Arial" w:cs="Arial"/>
          <w:b/>
          <w:bCs/>
          <w:color w:val="800000"/>
          <w:sz w:val="20"/>
          <w:szCs w:val="20"/>
        </w:rPr>
        <w:t>Desirable</w:t>
      </w:r>
      <w:r w:rsidRPr="007C27C6">
        <w:rPr>
          <w:rFonts w:ascii="Times New Roman" w:eastAsia="Times New Roman" w:hAnsi="Times New Roman" w:cs="Simplified Arabic" w:hint="cs"/>
          <w:b/>
          <w:bCs/>
          <w:color w:val="800000"/>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سابعا: التصنيف حسب صعوبة الحصول علي الأصناف </w:t>
      </w:r>
      <w:r w:rsidRPr="007C27C6">
        <w:rPr>
          <w:rFonts w:ascii="Arial" w:eastAsia="Times New Roman" w:hAnsi="Arial" w:cs="Arial"/>
          <w:b/>
          <w:bCs/>
          <w:color w:val="000080"/>
          <w:sz w:val="24"/>
          <w:szCs w:val="24"/>
          <w:u w:val="single"/>
        </w:rPr>
        <w:t>SDE</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نادرة                      </w:t>
      </w:r>
      <w:r w:rsidRPr="007C27C6">
        <w:rPr>
          <w:rFonts w:ascii="Arial" w:eastAsia="Times New Roman" w:hAnsi="Arial" w:cs="Arial"/>
          <w:b/>
          <w:bCs/>
          <w:color w:val="800000"/>
          <w:sz w:val="20"/>
          <w:szCs w:val="20"/>
          <w:rtl/>
        </w:rPr>
        <w:t> </w:t>
      </w:r>
      <w:r w:rsidRPr="007C27C6">
        <w:rPr>
          <w:rFonts w:ascii="Arial" w:eastAsia="Times New Roman" w:hAnsi="Arial" w:cs="Arial"/>
          <w:b/>
          <w:bCs/>
          <w:color w:val="800000"/>
          <w:sz w:val="20"/>
          <w:szCs w:val="20"/>
        </w:rPr>
        <w:t>Scarce</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يصعب الحصول عليها   </w:t>
      </w:r>
      <w:r w:rsidRPr="007C27C6">
        <w:rPr>
          <w:rFonts w:ascii="Arial" w:eastAsia="Times New Roman" w:hAnsi="Arial" w:cs="Arial"/>
          <w:b/>
          <w:bCs/>
          <w:color w:val="800000"/>
          <w:sz w:val="20"/>
          <w:szCs w:val="20"/>
        </w:rPr>
        <w:t>Difficult</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يسهل الحصول عليها        </w:t>
      </w:r>
      <w:r w:rsidRPr="007C27C6">
        <w:rPr>
          <w:rFonts w:ascii="Arial" w:eastAsia="Times New Roman" w:hAnsi="Arial" w:cs="Arial"/>
          <w:b/>
          <w:bCs/>
          <w:color w:val="800000"/>
          <w:sz w:val="20"/>
          <w:szCs w:val="20"/>
        </w:rPr>
        <w:t>Easy</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ثامنا: التصنيف حسب مصادر التوريد</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أ- مصادر حكومية للتوريد     </w:t>
      </w:r>
      <w:r w:rsidRPr="007C27C6">
        <w:rPr>
          <w:rFonts w:ascii="Arial" w:eastAsia="Times New Roman" w:hAnsi="Arial" w:cs="Arial"/>
          <w:b/>
          <w:bCs/>
          <w:color w:val="800000"/>
          <w:sz w:val="20"/>
          <w:szCs w:val="20"/>
        </w:rPr>
        <w:t>Government</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gramStart"/>
      <w:r w:rsidRPr="007C27C6">
        <w:rPr>
          <w:rFonts w:ascii="Times New Roman" w:eastAsia="Times New Roman" w:hAnsi="Times New Roman" w:cs="Simplified Arabic" w:hint="cs"/>
          <w:b/>
          <w:bCs/>
          <w:color w:val="800000"/>
          <w:sz w:val="24"/>
          <w:szCs w:val="24"/>
          <w:rtl/>
        </w:rPr>
        <w:t>مصادر</w:t>
      </w:r>
      <w:proofErr w:type="gramEnd"/>
      <w:r w:rsidRPr="007C27C6">
        <w:rPr>
          <w:rFonts w:ascii="Times New Roman" w:eastAsia="Times New Roman" w:hAnsi="Times New Roman" w:cs="Simplified Arabic" w:hint="cs"/>
          <w:b/>
          <w:bCs/>
          <w:color w:val="800000"/>
          <w:sz w:val="24"/>
          <w:szCs w:val="24"/>
          <w:rtl/>
        </w:rPr>
        <w:t xml:space="preserve"> عادية                  </w:t>
      </w:r>
      <w:r w:rsidRPr="007C27C6">
        <w:rPr>
          <w:rFonts w:ascii="Arial" w:eastAsia="Times New Roman" w:hAnsi="Arial" w:cs="Arial"/>
          <w:b/>
          <w:bCs/>
          <w:color w:val="800000"/>
          <w:sz w:val="20"/>
          <w:szCs w:val="20"/>
        </w:rPr>
        <w:t>Ordinary</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مصادر</w:t>
      </w:r>
      <w:proofErr w:type="gramEnd"/>
      <w:r w:rsidRPr="007C27C6">
        <w:rPr>
          <w:rFonts w:ascii="Times New Roman" w:eastAsia="Times New Roman" w:hAnsi="Times New Roman" w:cs="Simplified Arabic" w:hint="cs"/>
          <w:b/>
          <w:bCs/>
          <w:color w:val="800000"/>
          <w:sz w:val="24"/>
          <w:szCs w:val="24"/>
          <w:rtl/>
        </w:rPr>
        <w:t xml:space="preserve"> محلية                      </w:t>
      </w:r>
      <w:r w:rsidRPr="007C27C6">
        <w:rPr>
          <w:rFonts w:ascii="Arial" w:eastAsia="Times New Roman" w:hAnsi="Arial" w:cs="Arial"/>
          <w:b/>
          <w:bCs/>
          <w:color w:val="800000"/>
          <w:sz w:val="20"/>
          <w:szCs w:val="20"/>
        </w:rPr>
        <w:t>Local</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w:t>
      </w:r>
      <w:proofErr w:type="gramStart"/>
      <w:r w:rsidRPr="007C27C6">
        <w:rPr>
          <w:rFonts w:ascii="Times New Roman" w:eastAsia="Times New Roman" w:hAnsi="Times New Roman" w:cs="Simplified Arabic" w:hint="cs"/>
          <w:b/>
          <w:bCs/>
          <w:color w:val="800000"/>
          <w:sz w:val="24"/>
          <w:szCs w:val="24"/>
          <w:rtl/>
        </w:rPr>
        <w:t>مصادر</w:t>
      </w:r>
      <w:proofErr w:type="gramEnd"/>
      <w:r w:rsidRPr="007C27C6">
        <w:rPr>
          <w:rFonts w:ascii="Times New Roman" w:eastAsia="Times New Roman" w:hAnsi="Times New Roman" w:cs="Simplified Arabic" w:hint="cs"/>
          <w:b/>
          <w:bCs/>
          <w:color w:val="800000"/>
          <w:sz w:val="24"/>
          <w:szCs w:val="24"/>
          <w:rtl/>
        </w:rPr>
        <w:t xml:space="preserve"> خارجية                   </w:t>
      </w:r>
      <w:r w:rsidRPr="007C27C6">
        <w:rPr>
          <w:rFonts w:ascii="Arial" w:eastAsia="Times New Roman" w:hAnsi="Arial" w:cs="Arial"/>
          <w:b/>
          <w:bCs/>
          <w:color w:val="800000"/>
          <w:sz w:val="20"/>
          <w:szCs w:val="20"/>
        </w:rPr>
        <w:t>Foreign</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تاسعا: التصنيف حسب موسمية الشراء (</w:t>
      </w:r>
      <w:r w:rsidRPr="007C27C6">
        <w:rPr>
          <w:rFonts w:ascii="Arial" w:eastAsia="Times New Roman" w:hAnsi="Arial" w:cs="Arial"/>
          <w:b/>
          <w:bCs/>
          <w:color w:val="000080"/>
          <w:sz w:val="24"/>
          <w:szCs w:val="24"/>
          <w:u w:val="single"/>
        </w:rPr>
        <w:t>SOS</w:t>
      </w:r>
      <w:r w:rsidRPr="007C27C6">
        <w:rPr>
          <w:rFonts w:ascii="Times New Roman" w:eastAsia="Times New Roman" w:hAnsi="Times New Roman" w:cs="Simplified Arabic" w:hint="cs"/>
          <w:b/>
          <w:bCs/>
          <w:color w:val="000080"/>
          <w:sz w:val="27"/>
          <w:szCs w:val="27"/>
          <w:u w:val="single"/>
          <w:rtl/>
        </w:rPr>
        <w:t>)</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أصناف</w:t>
      </w:r>
      <w:proofErr w:type="gramEnd"/>
      <w:r w:rsidRPr="007C27C6">
        <w:rPr>
          <w:rFonts w:ascii="Times New Roman" w:eastAsia="Times New Roman" w:hAnsi="Times New Roman" w:cs="Simplified Arabic" w:hint="cs"/>
          <w:b/>
          <w:bCs/>
          <w:color w:val="800000"/>
          <w:sz w:val="24"/>
          <w:szCs w:val="24"/>
          <w:rtl/>
        </w:rPr>
        <w:t xml:space="preserve"> موسمية                   </w:t>
      </w:r>
      <w:r w:rsidRPr="007C27C6">
        <w:rPr>
          <w:rFonts w:ascii="Arial" w:eastAsia="Times New Roman" w:hAnsi="Arial" w:cs="Arial"/>
          <w:b/>
          <w:bCs/>
          <w:color w:val="800000"/>
          <w:sz w:val="20"/>
          <w:szCs w:val="20"/>
        </w:rPr>
        <w:t>Seasonal</w:t>
      </w:r>
      <w:r w:rsidRPr="007C27C6">
        <w:rPr>
          <w:rFonts w:ascii="Arial" w:eastAsia="Times New Roman" w:hAnsi="Arial" w:cs="Arial"/>
          <w:b/>
          <w:bCs/>
          <w:color w:val="800000"/>
          <w:sz w:val="20"/>
          <w:szCs w:val="20"/>
          <w:rtl/>
        </w:rPr>
        <w:t xml:space="preserve">  </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أصناف غير </w:t>
      </w:r>
      <w:proofErr w:type="gramStart"/>
      <w:r w:rsidRPr="007C27C6">
        <w:rPr>
          <w:rFonts w:ascii="Times New Roman" w:eastAsia="Times New Roman" w:hAnsi="Times New Roman" w:cs="Simplified Arabic" w:hint="cs"/>
          <w:b/>
          <w:bCs/>
          <w:color w:val="800000"/>
          <w:sz w:val="24"/>
          <w:szCs w:val="24"/>
          <w:rtl/>
        </w:rPr>
        <w:t>موسمية</w:t>
      </w:r>
      <w:proofErr w:type="gramEnd"/>
      <w:r w:rsidRPr="007C27C6">
        <w:rPr>
          <w:rFonts w:ascii="Times New Roman" w:eastAsia="Times New Roman" w:hAnsi="Times New Roman" w:cs="Simplified Arabic" w:hint="cs"/>
          <w:b/>
          <w:bCs/>
          <w:color w:val="800000"/>
          <w:sz w:val="24"/>
          <w:szCs w:val="24"/>
          <w:rtl/>
        </w:rPr>
        <w:t xml:space="preserve">        </w:t>
      </w:r>
      <w:r w:rsidRPr="007C27C6">
        <w:rPr>
          <w:rFonts w:ascii="Arial" w:eastAsia="Times New Roman" w:hAnsi="Arial" w:cs="Arial"/>
          <w:b/>
          <w:bCs/>
          <w:color w:val="800000"/>
          <w:sz w:val="20"/>
          <w:szCs w:val="20"/>
        </w:rPr>
        <w:t>Off</w:t>
      </w:r>
      <w:r w:rsidRPr="007C27C6">
        <w:rPr>
          <w:rFonts w:ascii="Times New Roman" w:eastAsia="Times New Roman" w:hAnsi="Times New Roman" w:cs="Simplified Arabic" w:hint="cs"/>
          <w:b/>
          <w:bCs/>
          <w:color w:val="800000"/>
          <w:sz w:val="24"/>
          <w:szCs w:val="24"/>
          <w:rtl/>
        </w:rPr>
        <w:t>-</w:t>
      </w:r>
      <w:r w:rsidRPr="007C27C6">
        <w:rPr>
          <w:rFonts w:ascii="Arial" w:eastAsia="Times New Roman" w:hAnsi="Arial" w:cs="Arial"/>
          <w:b/>
          <w:bCs/>
          <w:color w:val="800000"/>
          <w:sz w:val="20"/>
          <w:szCs w:val="20"/>
        </w:rPr>
        <w:t>seasonal</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عاشرا: </w:t>
      </w:r>
      <w:proofErr w:type="gramStart"/>
      <w:r w:rsidRPr="007C27C6">
        <w:rPr>
          <w:rFonts w:ascii="Times New Roman" w:eastAsia="Times New Roman" w:hAnsi="Times New Roman" w:cs="Simplified Arabic" w:hint="cs"/>
          <w:b/>
          <w:bCs/>
          <w:color w:val="000080"/>
          <w:sz w:val="27"/>
          <w:szCs w:val="27"/>
          <w:u w:val="single"/>
          <w:rtl/>
        </w:rPr>
        <w:t>التصنيف</w:t>
      </w:r>
      <w:proofErr w:type="gramEnd"/>
      <w:r w:rsidRPr="007C27C6">
        <w:rPr>
          <w:rFonts w:ascii="Times New Roman" w:eastAsia="Times New Roman" w:hAnsi="Times New Roman" w:cs="Simplified Arabic" w:hint="cs"/>
          <w:b/>
          <w:bCs/>
          <w:color w:val="000080"/>
          <w:sz w:val="27"/>
          <w:szCs w:val="27"/>
          <w:u w:val="single"/>
          <w:rtl/>
        </w:rPr>
        <w:t xml:space="preserve"> المتداخل (المزدوج)</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مثال</w:t>
      </w:r>
      <w:proofErr w:type="gramEnd"/>
      <w:r w:rsidRPr="007C27C6">
        <w:rPr>
          <w:rFonts w:ascii="Times New Roman" w:eastAsia="Times New Roman" w:hAnsi="Times New Roman" w:cs="Simplified Arabic" w:hint="cs"/>
          <w:b/>
          <w:bCs/>
          <w:color w:val="800000"/>
          <w:sz w:val="24"/>
          <w:szCs w:val="24"/>
          <w:rtl/>
        </w:rPr>
        <w:t xml:space="preserve">: التصنيف حسب قيمة الصنف        </w:t>
      </w:r>
      <w:r w:rsidRPr="007C27C6">
        <w:rPr>
          <w:rFonts w:ascii="Arial" w:eastAsia="Times New Roman" w:hAnsi="Arial" w:cs="Arial"/>
          <w:b/>
          <w:bCs/>
          <w:color w:val="800000"/>
          <w:sz w:val="20"/>
          <w:szCs w:val="20"/>
        </w:rPr>
        <w:t>VED</w:t>
      </w:r>
      <w:r w:rsidRPr="007C27C6">
        <w:rPr>
          <w:rFonts w:ascii="Times New Roman" w:eastAsia="Times New Roman" w:hAnsi="Times New Roman" w:cs="Simplified Arabic" w:hint="cs"/>
          <w:b/>
          <w:bCs/>
          <w:color w:val="800000"/>
          <w:sz w:val="24"/>
          <w:szCs w:val="24"/>
          <w:rtl/>
        </w:rPr>
        <w:t xml:space="preserve"> </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hint="cs"/>
          <w:sz w:val="24"/>
          <w:szCs w:val="24"/>
          <w:rtl/>
          <w:lang w:bidi="ar-JO"/>
        </w:rPr>
      </w:pPr>
      <w:r w:rsidRPr="007C27C6">
        <w:rPr>
          <w:rFonts w:ascii="Times New Roman" w:eastAsia="Times New Roman" w:hAnsi="Times New Roman" w:cs="Simplified Arabic" w:hint="cs"/>
          <w:b/>
          <w:bCs/>
          <w:color w:val="800000"/>
          <w:sz w:val="24"/>
          <w:szCs w:val="24"/>
          <w:rtl/>
        </w:rPr>
        <w:t xml:space="preserve">والتصنيف حسب صعوبة الحصول </w:t>
      </w:r>
      <w:r w:rsidRPr="007C27C6">
        <w:rPr>
          <w:rFonts w:ascii="Arial" w:eastAsia="Times New Roman" w:hAnsi="Arial" w:cs="Arial"/>
          <w:b/>
          <w:bCs/>
          <w:color w:val="800000"/>
          <w:sz w:val="20"/>
          <w:szCs w:val="20"/>
          <w:rtl/>
        </w:rPr>
        <w:t xml:space="preserve">عليه      </w:t>
      </w:r>
      <w:r w:rsidRPr="007C27C6">
        <w:rPr>
          <w:rFonts w:ascii="Arial" w:eastAsia="Times New Roman" w:hAnsi="Arial" w:cs="Arial"/>
          <w:b/>
          <w:bCs/>
          <w:color w:val="800000"/>
          <w:sz w:val="20"/>
          <w:szCs w:val="20"/>
        </w:rPr>
        <w:t>SDE</w:t>
      </w:r>
    </w:p>
    <w:p w:rsidR="007C27C6" w:rsidRPr="007C27C6" w:rsidRDefault="007C27C6" w:rsidP="007C27C6">
      <w:pPr>
        <w:shd w:val="clear" w:color="auto" w:fill="F7F7F7"/>
        <w:spacing w:before="90" w:after="10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5610225" cy="6038850"/>
            <wp:effectExtent l="19050" t="0" r="9525" b="0"/>
            <wp:docPr id="2" name="Picture 2" descr="http://mdcegypt.com/Site-Arabic/Material%20Management/invet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dcegypt.com/Site-Arabic/Material%20Management/invetn1.gif"/>
                    <pic:cNvPicPr>
                      <a:picLocks noChangeAspect="1" noChangeArrowheads="1"/>
                    </pic:cNvPicPr>
                  </pic:nvPicPr>
                  <pic:blipFill>
                    <a:blip r:embed="rId5"/>
                    <a:srcRect/>
                    <a:stretch>
                      <a:fillRect/>
                    </a:stretch>
                  </pic:blipFill>
                  <pic:spPr bwMode="auto">
                    <a:xfrm>
                      <a:off x="0" y="0"/>
                      <a:ext cx="5610225" cy="6038850"/>
                    </a:xfrm>
                    <a:prstGeom prst="rect">
                      <a:avLst/>
                    </a:prstGeom>
                    <a:noFill/>
                    <a:ln w="9525">
                      <a:noFill/>
                      <a:miter lim="800000"/>
                      <a:headEnd/>
                      <a:tailEnd/>
                    </a:ln>
                  </pic:spPr>
                </pic:pic>
              </a:graphicData>
            </a:graphic>
          </wp:inline>
        </w:drawing>
      </w:r>
    </w:p>
    <w:p w:rsidR="007C27C6" w:rsidRPr="007C27C6" w:rsidRDefault="007C27C6" w:rsidP="007C27C6">
      <w:pPr>
        <w:bidi w:val="0"/>
        <w:spacing w:after="0" w:line="240" w:lineRule="auto"/>
        <w:rPr>
          <w:rFonts w:ascii="Times New Roman" w:eastAsia="Times New Roman" w:hAnsi="Times New Roman" w:cs="Times New Roman"/>
          <w:sz w:val="24"/>
          <w:szCs w:val="24"/>
        </w:rPr>
      </w:pPr>
      <w:r w:rsidRPr="007C27C6">
        <w:rPr>
          <w:rFonts w:ascii="Times New Roman" w:eastAsia="Times New Roman" w:hAnsi="Times New Roman" w:cs="Times New Roman"/>
          <w:sz w:val="24"/>
          <w:szCs w:val="24"/>
        </w:rPr>
        <w:t> </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Pr>
      </w:pPr>
      <w:bookmarkStart w:id="7" w:name="8._تصميم_المخزن_"/>
      <w:r w:rsidRPr="007C27C6">
        <w:rPr>
          <w:rFonts w:ascii="Times New Roman" w:eastAsia="Times New Roman" w:hAnsi="Times New Roman" w:cs="Simplified Arabic" w:hint="cs"/>
          <w:b/>
          <w:bCs/>
          <w:color w:val="FF0000"/>
          <w:sz w:val="28"/>
          <w:szCs w:val="28"/>
          <w:rtl/>
        </w:rPr>
        <w:t xml:space="preserve">8. </w:t>
      </w:r>
      <w:proofErr w:type="gramStart"/>
      <w:r w:rsidRPr="007C27C6">
        <w:rPr>
          <w:rFonts w:ascii="Times New Roman" w:eastAsia="Times New Roman" w:hAnsi="Times New Roman" w:cs="Simplified Arabic" w:hint="cs"/>
          <w:b/>
          <w:bCs/>
          <w:color w:val="FF0000"/>
          <w:sz w:val="28"/>
          <w:szCs w:val="28"/>
          <w:rtl/>
        </w:rPr>
        <w:t>تصميم</w:t>
      </w:r>
      <w:proofErr w:type="gramEnd"/>
      <w:r w:rsidRPr="007C27C6">
        <w:rPr>
          <w:rFonts w:ascii="Times New Roman" w:eastAsia="Times New Roman" w:hAnsi="Times New Roman" w:cs="Simplified Arabic" w:hint="cs"/>
          <w:b/>
          <w:bCs/>
          <w:color w:val="FF0000"/>
          <w:sz w:val="28"/>
          <w:szCs w:val="28"/>
          <w:rtl/>
        </w:rPr>
        <w:t xml:space="preserve"> المخزن</w:t>
      </w:r>
      <w:bookmarkEnd w:id="7"/>
    </w:p>
    <w:p w:rsidR="007C27C6" w:rsidRPr="007C27C6" w:rsidRDefault="007C27C6" w:rsidP="007C27C6">
      <w:pPr>
        <w:shd w:val="clear" w:color="auto" w:fill="F7F7F7"/>
        <w:spacing w:before="15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أولا: العوامل المؤثرة على تصميم المخزن</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نوعية</w:t>
      </w:r>
      <w:proofErr w:type="gramEnd"/>
      <w:r w:rsidRPr="007C27C6">
        <w:rPr>
          <w:rFonts w:ascii="Times New Roman" w:eastAsia="Times New Roman" w:hAnsi="Times New Roman" w:cs="Simplified Arabic" w:hint="cs"/>
          <w:b/>
          <w:bCs/>
          <w:color w:val="800000"/>
          <w:sz w:val="24"/>
          <w:szCs w:val="24"/>
          <w:rtl/>
        </w:rPr>
        <w:t xml:space="preserve"> التخزين وهل التخزين مؤقت أم مستديم.</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gramStart"/>
      <w:r w:rsidRPr="007C27C6">
        <w:rPr>
          <w:rFonts w:ascii="Times New Roman" w:eastAsia="Times New Roman" w:hAnsi="Times New Roman" w:cs="Simplified Arabic" w:hint="cs"/>
          <w:b/>
          <w:bCs/>
          <w:color w:val="800000"/>
          <w:sz w:val="24"/>
          <w:szCs w:val="24"/>
          <w:rtl/>
        </w:rPr>
        <w:t>مواصفات</w:t>
      </w:r>
      <w:proofErr w:type="gramEnd"/>
      <w:r w:rsidRPr="007C27C6">
        <w:rPr>
          <w:rFonts w:ascii="Times New Roman" w:eastAsia="Times New Roman" w:hAnsi="Times New Roman" w:cs="Simplified Arabic" w:hint="cs"/>
          <w:b/>
          <w:bCs/>
          <w:color w:val="800000"/>
          <w:sz w:val="24"/>
          <w:szCs w:val="24"/>
          <w:rtl/>
        </w:rPr>
        <w:t xml:space="preserve"> وخصائص المواد المطلوب تخزينها.</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المساحات اللازمة لتخزين المواد سواء كانت </w:t>
      </w:r>
      <w:proofErr w:type="spellStart"/>
      <w:r w:rsidRPr="007C27C6">
        <w:rPr>
          <w:rFonts w:ascii="Times New Roman" w:eastAsia="Times New Roman" w:hAnsi="Times New Roman" w:cs="Simplified Arabic" w:hint="cs"/>
          <w:b/>
          <w:bCs/>
          <w:color w:val="800000"/>
          <w:sz w:val="24"/>
          <w:szCs w:val="24"/>
          <w:rtl/>
        </w:rPr>
        <w:t>مبانى</w:t>
      </w:r>
      <w:proofErr w:type="spellEnd"/>
      <w:r w:rsidRPr="007C27C6">
        <w:rPr>
          <w:rFonts w:ascii="Times New Roman" w:eastAsia="Times New Roman" w:hAnsi="Times New Roman" w:cs="Simplified Arabic" w:hint="cs"/>
          <w:b/>
          <w:bCs/>
          <w:color w:val="800000"/>
          <w:sz w:val="24"/>
          <w:szCs w:val="24"/>
          <w:rtl/>
        </w:rPr>
        <w:t xml:space="preserve"> أم ارض فضاء.</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د. معدات النقل </w:t>
      </w:r>
      <w:proofErr w:type="gramStart"/>
      <w:r w:rsidRPr="007C27C6">
        <w:rPr>
          <w:rFonts w:ascii="Times New Roman" w:eastAsia="Times New Roman" w:hAnsi="Times New Roman" w:cs="Simplified Arabic" w:hint="cs"/>
          <w:b/>
          <w:bCs/>
          <w:color w:val="800000"/>
          <w:sz w:val="24"/>
          <w:szCs w:val="24"/>
          <w:rtl/>
        </w:rPr>
        <w:t>والرفع</w:t>
      </w:r>
      <w:proofErr w:type="gramEnd"/>
      <w:r w:rsidRPr="007C27C6">
        <w:rPr>
          <w:rFonts w:ascii="Times New Roman" w:eastAsia="Times New Roman" w:hAnsi="Times New Roman" w:cs="Simplified Arabic" w:hint="cs"/>
          <w:b/>
          <w:bCs/>
          <w:color w:val="800000"/>
          <w:sz w:val="24"/>
          <w:szCs w:val="24"/>
          <w:rtl/>
        </w:rPr>
        <w:t xml:space="preserve"> والمناولة اللازمة.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طرق التخزين اللازمة لكل صنف أو مجموعة </w:t>
      </w:r>
      <w:proofErr w:type="spellStart"/>
      <w:r w:rsidRPr="007C27C6">
        <w:rPr>
          <w:rFonts w:ascii="Times New Roman" w:eastAsia="Times New Roman" w:hAnsi="Times New Roman" w:cs="Simplified Arabic" w:hint="cs"/>
          <w:b/>
          <w:bCs/>
          <w:color w:val="800000"/>
          <w:sz w:val="24"/>
          <w:szCs w:val="24"/>
          <w:rtl/>
        </w:rPr>
        <w:t>اصناف</w:t>
      </w:r>
      <w:proofErr w:type="spell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طرق الاستلام والصرف والتداول لكل مجموعة </w:t>
      </w:r>
      <w:proofErr w:type="spellStart"/>
      <w:r w:rsidRPr="007C27C6">
        <w:rPr>
          <w:rFonts w:ascii="Times New Roman" w:eastAsia="Times New Roman" w:hAnsi="Times New Roman" w:cs="Simplified Arabic" w:hint="cs"/>
          <w:b/>
          <w:bCs/>
          <w:color w:val="800000"/>
          <w:sz w:val="24"/>
          <w:szCs w:val="24"/>
          <w:rtl/>
        </w:rPr>
        <w:t>اصناف</w:t>
      </w:r>
      <w:proofErr w:type="spell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ز. مواقع المخازن</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ثانيا: طبيعة المواد </w:t>
      </w:r>
      <w:proofErr w:type="gramStart"/>
      <w:r w:rsidRPr="007C27C6">
        <w:rPr>
          <w:rFonts w:ascii="Times New Roman" w:eastAsia="Times New Roman" w:hAnsi="Times New Roman" w:cs="Simplified Arabic" w:hint="cs"/>
          <w:b/>
          <w:bCs/>
          <w:color w:val="000080"/>
          <w:sz w:val="27"/>
          <w:szCs w:val="27"/>
          <w:u w:val="single"/>
          <w:rtl/>
        </w:rPr>
        <w:t>المراد</w:t>
      </w:r>
      <w:proofErr w:type="gramEnd"/>
      <w:r w:rsidRPr="007C27C6">
        <w:rPr>
          <w:rFonts w:ascii="Times New Roman" w:eastAsia="Times New Roman" w:hAnsi="Times New Roman" w:cs="Simplified Arabic" w:hint="cs"/>
          <w:b/>
          <w:bCs/>
          <w:color w:val="000080"/>
          <w:sz w:val="27"/>
          <w:szCs w:val="27"/>
          <w:u w:val="single"/>
          <w:rtl/>
        </w:rPr>
        <w:t xml:space="preserve"> تخزينها</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حجم ووزن الوحدة المتداولة من الصنف والكمية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تطلب عادة ومعدل الطلب</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الحد الأقصى للمخزون من الصنف</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ج. المساحة اللازمة للتخزين والمناولة</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د. اشتراطات الوقاية والاحتياطات الخاصة بنوعية المواد كالحرارة أو التبريد أو التهوية...</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ثالثا: </w:t>
      </w:r>
      <w:proofErr w:type="spellStart"/>
      <w:r w:rsidRPr="007C27C6">
        <w:rPr>
          <w:rFonts w:ascii="Times New Roman" w:eastAsia="Times New Roman" w:hAnsi="Times New Roman" w:cs="Simplified Arabic" w:hint="cs"/>
          <w:b/>
          <w:bCs/>
          <w:color w:val="000080"/>
          <w:sz w:val="27"/>
          <w:szCs w:val="27"/>
          <w:u w:val="single"/>
          <w:rtl/>
        </w:rPr>
        <w:t>الأهدا</w:t>
      </w:r>
      <w:proofErr w:type="spellEnd"/>
      <w:r w:rsidRPr="007C27C6">
        <w:rPr>
          <w:rFonts w:ascii="Times New Roman" w:eastAsia="Times New Roman" w:hAnsi="Times New Roman" w:cs="Simplified Arabic" w:hint="cs"/>
          <w:b/>
          <w:bCs/>
          <w:color w:val="000080"/>
          <w:sz w:val="27"/>
          <w:szCs w:val="27"/>
          <w:u w:val="single"/>
          <w:rtl/>
        </w:rPr>
        <w:t xml:space="preserve"> ف المرجوة </w:t>
      </w:r>
      <w:proofErr w:type="spellStart"/>
      <w:r w:rsidRPr="007C27C6">
        <w:rPr>
          <w:rFonts w:ascii="Times New Roman" w:eastAsia="Times New Roman" w:hAnsi="Times New Roman" w:cs="Simplified Arabic" w:hint="cs"/>
          <w:b/>
          <w:bCs/>
          <w:color w:val="000080"/>
          <w:sz w:val="27"/>
          <w:szCs w:val="27"/>
          <w:u w:val="single"/>
          <w:rtl/>
        </w:rPr>
        <w:t>فى</w:t>
      </w:r>
      <w:proofErr w:type="spellEnd"/>
      <w:r w:rsidRPr="007C27C6">
        <w:rPr>
          <w:rFonts w:ascii="Times New Roman" w:eastAsia="Times New Roman" w:hAnsi="Times New Roman" w:cs="Simplified Arabic" w:hint="cs"/>
          <w:b/>
          <w:bCs/>
          <w:color w:val="000080"/>
          <w:sz w:val="27"/>
          <w:szCs w:val="27"/>
          <w:u w:val="single"/>
          <w:rtl/>
        </w:rPr>
        <w:t xml:space="preserve"> تصميم المخزن</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تحقيق</w:t>
      </w:r>
      <w:proofErr w:type="gramEnd"/>
      <w:r w:rsidRPr="007C27C6">
        <w:rPr>
          <w:rFonts w:ascii="Times New Roman" w:eastAsia="Times New Roman" w:hAnsi="Times New Roman" w:cs="Simplified Arabic" w:hint="cs"/>
          <w:b/>
          <w:bCs/>
          <w:color w:val="800000"/>
          <w:sz w:val="24"/>
          <w:szCs w:val="24"/>
          <w:rtl/>
        </w:rPr>
        <w:t xml:space="preserve"> كفاية المخازن الكلية وأغراض التخزين.</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كفاية ارتفاعات </w:t>
      </w:r>
      <w:proofErr w:type="spellStart"/>
      <w:r w:rsidRPr="007C27C6">
        <w:rPr>
          <w:rFonts w:ascii="Times New Roman" w:eastAsia="Times New Roman" w:hAnsi="Times New Roman" w:cs="Simplified Arabic" w:hint="cs"/>
          <w:b/>
          <w:bCs/>
          <w:color w:val="800000"/>
          <w:sz w:val="24"/>
          <w:szCs w:val="24"/>
          <w:rtl/>
        </w:rPr>
        <w:t>الاسقف</w:t>
      </w:r>
      <w:proofErr w:type="spellEnd"/>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ج. اختيار الأرضيات المناسبة لمعدات النقل والمناولة.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التوزيع السليم للمساحات ومراعاة قربها من أقسام </w:t>
      </w:r>
      <w:proofErr w:type="spellStart"/>
      <w:r w:rsidRPr="007C27C6">
        <w:rPr>
          <w:rFonts w:ascii="Times New Roman" w:eastAsia="Times New Roman" w:hAnsi="Times New Roman" w:cs="Simplified Arabic" w:hint="cs"/>
          <w:b/>
          <w:bCs/>
          <w:color w:val="800000"/>
          <w:sz w:val="24"/>
          <w:szCs w:val="24"/>
          <w:rtl/>
        </w:rPr>
        <w:t>الانتاج</w:t>
      </w:r>
      <w:proofErr w:type="spellEnd"/>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مراعاة قوانين تنظيم </w:t>
      </w:r>
      <w:proofErr w:type="spellStart"/>
      <w:r w:rsidRPr="007C27C6">
        <w:rPr>
          <w:rFonts w:ascii="Times New Roman" w:eastAsia="Times New Roman" w:hAnsi="Times New Roman" w:cs="Simplified Arabic" w:hint="cs"/>
          <w:b/>
          <w:bCs/>
          <w:color w:val="800000"/>
          <w:sz w:val="24"/>
          <w:szCs w:val="24"/>
          <w:rtl/>
        </w:rPr>
        <w:t>المبانى</w:t>
      </w:r>
      <w:proofErr w:type="spellEnd"/>
      <w:r w:rsidRPr="007C27C6">
        <w:rPr>
          <w:rFonts w:ascii="Times New Roman" w:eastAsia="Times New Roman" w:hAnsi="Times New Roman" w:cs="Simplified Arabic" w:hint="cs"/>
          <w:b/>
          <w:bCs/>
          <w:color w:val="800000"/>
          <w:sz w:val="24"/>
          <w:szCs w:val="24"/>
          <w:rtl/>
        </w:rPr>
        <w:t xml:space="preserve"> والوقاية ضد الحريق..</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و. اختيار أنواع المنشات المناسبة (</w:t>
      </w:r>
      <w:proofErr w:type="spellStart"/>
      <w:r w:rsidRPr="007C27C6">
        <w:rPr>
          <w:rFonts w:ascii="Times New Roman" w:eastAsia="Times New Roman" w:hAnsi="Times New Roman" w:cs="Simplified Arabic" w:hint="cs"/>
          <w:b/>
          <w:bCs/>
          <w:color w:val="800000"/>
          <w:sz w:val="24"/>
          <w:szCs w:val="24"/>
          <w:rtl/>
        </w:rPr>
        <w:t>مبانى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جمالونات</w:t>
      </w:r>
      <w:proofErr w:type="spellEnd"/>
      <w:r w:rsidRPr="007C27C6">
        <w:rPr>
          <w:rFonts w:ascii="Times New Roman" w:eastAsia="Times New Roman" w:hAnsi="Times New Roman" w:cs="Simplified Arabic" w:hint="cs"/>
          <w:b/>
          <w:bCs/>
          <w:color w:val="800000"/>
          <w:sz w:val="24"/>
          <w:szCs w:val="24"/>
          <w:rtl/>
        </w:rPr>
        <w:t xml:space="preserve"> معدنية.. الخ ) بما </w:t>
      </w:r>
      <w:proofErr w:type="gramStart"/>
      <w:r w:rsidRPr="007C27C6">
        <w:rPr>
          <w:rFonts w:ascii="Times New Roman" w:eastAsia="Times New Roman" w:hAnsi="Times New Roman" w:cs="Simplified Arabic" w:hint="cs"/>
          <w:b/>
          <w:bCs/>
          <w:color w:val="800000"/>
          <w:sz w:val="24"/>
          <w:szCs w:val="24"/>
          <w:rtl/>
        </w:rPr>
        <w:t>يحقق</w:t>
      </w:r>
      <w:proofErr w:type="gramEnd"/>
      <w:r w:rsidRPr="007C27C6">
        <w:rPr>
          <w:rFonts w:ascii="Times New Roman" w:eastAsia="Times New Roman" w:hAnsi="Times New Roman" w:cs="Simplified Arabic" w:hint="cs"/>
          <w:b/>
          <w:bCs/>
          <w:color w:val="800000"/>
          <w:sz w:val="24"/>
          <w:szCs w:val="24"/>
          <w:rtl/>
        </w:rPr>
        <w:t xml:space="preserve"> الأمن وتهيئة ظروف مناسبة للعمل ولحفظ المواد.</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ز. الاستغلال الأمثل للمساحات والفراغات مع ترك المساحات اللازمة لمرور معدات النقل المستخدمة والأفراد</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8" w:name="9._التخطيط_الداخلى_للمخزن_"/>
      <w:r w:rsidRPr="007C27C6">
        <w:rPr>
          <w:rFonts w:ascii="Times New Roman" w:eastAsia="Times New Roman" w:hAnsi="Times New Roman" w:cs="Simplified Arabic" w:hint="cs"/>
          <w:b/>
          <w:bCs/>
          <w:color w:val="FF0000"/>
          <w:sz w:val="28"/>
          <w:szCs w:val="28"/>
          <w:rtl/>
        </w:rPr>
        <w:lastRenderedPageBreak/>
        <w:t xml:space="preserve">9. التخطيط </w:t>
      </w:r>
      <w:proofErr w:type="spellStart"/>
      <w:r w:rsidRPr="007C27C6">
        <w:rPr>
          <w:rFonts w:ascii="Times New Roman" w:eastAsia="Times New Roman" w:hAnsi="Times New Roman" w:cs="Simplified Arabic" w:hint="cs"/>
          <w:b/>
          <w:bCs/>
          <w:color w:val="FF0000"/>
          <w:sz w:val="28"/>
          <w:szCs w:val="28"/>
          <w:rtl/>
        </w:rPr>
        <w:t>الداخلى</w:t>
      </w:r>
      <w:proofErr w:type="spellEnd"/>
      <w:r w:rsidRPr="007C27C6">
        <w:rPr>
          <w:rFonts w:ascii="Times New Roman" w:eastAsia="Times New Roman" w:hAnsi="Times New Roman" w:cs="Simplified Arabic" w:hint="cs"/>
          <w:b/>
          <w:bCs/>
          <w:color w:val="FF0000"/>
          <w:sz w:val="28"/>
          <w:szCs w:val="28"/>
          <w:rtl/>
        </w:rPr>
        <w:t xml:space="preserve"> للمخزن</w:t>
      </w:r>
      <w:bookmarkEnd w:id="8"/>
    </w:p>
    <w:p w:rsidR="007C27C6" w:rsidRPr="007C27C6" w:rsidRDefault="007C27C6" w:rsidP="007C27C6">
      <w:pPr>
        <w:shd w:val="clear" w:color="auto" w:fill="F7F7F7"/>
        <w:spacing w:before="15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العوامل الواجب مراعاتها عند التخطيط </w:t>
      </w:r>
      <w:proofErr w:type="spellStart"/>
      <w:r w:rsidRPr="007C27C6">
        <w:rPr>
          <w:rFonts w:ascii="Times New Roman" w:eastAsia="Times New Roman" w:hAnsi="Times New Roman" w:cs="Simplified Arabic" w:hint="cs"/>
          <w:b/>
          <w:bCs/>
          <w:color w:val="000080"/>
          <w:sz w:val="27"/>
          <w:szCs w:val="27"/>
          <w:u w:val="single"/>
          <w:rtl/>
        </w:rPr>
        <w:t>الداخلى</w:t>
      </w:r>
      <w:proofErr w:type="spellEnd"/>
      <w:r w:rsidRPr="007C27C6">
        <w:rPr>
          <w:rFonts w:ascii="Times New Roman" w:eastAsia="Times New Roman" w:hAnsi="Times New Roman" w:cs="Simplified Arabic" w:hint="cs"/>
          <w:b/>
          <w:bCs/>
          <w:color w:val="000080"/>
          <w:sz w:val="27"/>
          <w:szCs w:val="27"/>
          <w:u w:val="single"/>
          <w:rtl/>
        </w:rPr>
        <w:t xml:space="preserve"> للمخزن</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سهولة</w:t>
      </w:r>
      <w:proofErr w:type="gramEnd"/>
      <w:r w:rsidRPr="007C27C6">
        <w:rPr>
          <w:rFonts w:ascii="Times New Roman" w:eastAsia="Times New Roman" w:hAnsi="Times New Roman" w:cs="Simplified Arabic" w:hint="cs"/>
          <w:b/>
          <w:bCs/>
          <w:color w:val="800000"/>
          <w:sz w:val="24"/>
          <w:szCs w:val="24"/>
          <w:rtl/>
        </w:rPr>
        <w:t xml:space="preserve"> استقبال الأصناف الواردة.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سهولة وضع الصنف الوارد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البلوك</w:t>
      </w:r>
      <w:proofErr w:type="spellEnd"/>
      <w:r w:rsidRPr="007C27C6">
        <w:rPr>
          <w:rFonts w:ascii="Times New Roman" w:eastAsia="Times New Roman" w:hAnsi="Times New Roman" w:cs="Simplified Arabic" w:hint="cs"/>
          <w:b/>
          <w:bCs/>
          <w:color w:val="800000"/>
          <w:sz w:val="24"/>
          <w:szCs w:val="24"/>
          <w:rtl/>
        </w:rPr>
        <w:t xml:space="preserve"> المخصص لذلك.</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سهولة سحب الصنف من </w:t>
      </w:r>
      <w:proofErr w:type="spellStart"/>
      <w:r w:rsidRPr="007C27C6">
        <w:rPr>
          <w:rFonts w:ascii="Times New Roman" w:eastAsia="Times New Roman" w:hAnsi="Times New Roman" w:cs="Simplified Arabic" w:hint="cs"/>
          <w:b/>
          <w:bCs/>
          <w:color w:val="800000"/>
          <w:sz w:val="24"/>
          <w:szCs w:val="24"/>
          <w:rtl/>
        </w:rPr>
        <w:t>البلوك</w:t>
      </w:r>
      <w:proofErr w:type="spell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د. سهولة صرف الأصناف إلى الخارج.</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هـ. الاستخدام الأمثل للأرضيات والمساحة.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و. الاستخدام الأمثل للفراغات العلوية.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ز. سهولة استخدام الممرات بجميع أنواعها للعمالة، ووسائل المناولة.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ح. سهولة مرور وسائل المناولة الداخلية.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ط. وقاية المواد من الراكد والتالف.</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ى. منع حوادث العمل أثناء النقل أو </w:t>
      </w:r>
      <w:proofErr w:type="gramStart"/>
      <w:r w:rsidRPr="007C27C6">
        <w:rPr>
          <w:rFonts w:ascii="Times New Roman" w:eastAsia="Times New Roman" w:hAnsi="Times New Roman" w:cs="Simplified Arabic" w:hint="cs"/>
          <w:b/>
          <w:bCs/>
          <w:color w:val="800000"/>
          <w:sz w:val="24"/>
          <w:szCs w:val="24"/>
          <w:rtl/>
        </w:rPr>
        <w:t>المناولة</w:t>
      </w:r>
      <w:proofErr w:type="gram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ك. سهولة جرد المخزون</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 استغلال أساليب التكويد والترميز </w:t>
      </w:r>
      <w:proofErr w:type="spellStart"/>
      <w:r w:rsidRPr="007C27C6">
        <w:rPr>
          <w:rFonts w:ascii="Times New Roman" w:eastAsia="Times New Roman" w:hAnsi="Times New Roman" w:cs="Simplified Arabic" w:hint="cs"/>
          <w:b/>
          <w:bCs/>
          <w:color w:val="800000"/>
          <w:sz w:val="24"/>
          <w:szCs w:val="24"/>
          <w:rtl/>
        </w:rPr>
        <w:t>المخزنى</w:t>
      </w:r>
      <w:proofErr w:type="spellEnd"/>
      <w:r w:rsidRPr="007C27C6">
        <w:rPr>
          <w:rFonts w:ascii="Times New Roman" w:eastAsia="Times New Roman" w:hAnsi="Times New Roman" w:cs="Simplified Arabic" w:hint="cs"/>
          <w:b/>
          <w:bCs/>
          <w:color w:val="800000"/>
          <w:sz w:val="24"/>
          <w:szCs w:val="24"/>
          <w:rtl/>
        </w:rPr>
        <w:t xml:space="preserve"> للأصناف.</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م. </w:t>
      </w:r>
      <w:proofErr w:type="gramStart"/>
      <w:r w:rsidRPr="007C27C6">
        <w:rPr>
          <w:rFonts w:ascii="Times New Roman" w:eastAsia="Times New Roman" w:hAnsi="Times New Roman" w:cs="Simplified Arabic" w:hint="cs"/>
          <w:b/>
          <w:bCs/>
          <w:color w:val="800000"/>
          <w:sz w:val="24"/>
          <w:szCs w:val="24"/>
          <w:rtl/>
        </w:rPr>
        <w:t>سهولة</w:t>
      </w:r>
      <w:proofErr w:type="gramEnd"/>
      <w:r w:rsidRPr="007C27C6">
        <w:rPr>
          <w:rFonts w:ascii="Times New Roman" w:eastAsia="Times New Roman" w:hAnsi="Times New Roman" w:cs="Simplified Arabic" w:hint="cs"/>
          <w:b/>
          <w:bCs/>
          <w:color w:val="800000"/>
          <w:sz w:val="24"/>
          <w:szCs w:val="24"/>
          <w:rtl/>
        </w:rPr>
        <w:t xml:space="preserve"> أعمال مراقبة المخزن.</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ن. سهولة استخدام وسائل المحافظة على المخزون من تهوية وإنارة وتكييف وثلاجات.</w:t>
      </w:r>
      <w:proofErr w:type="gramStart"/>
      <w:r w:rsidRPr="007C27C6">
        <w:rPr>
          <w:rFonts w:ascii="Times New Roman" w:eastAsia="Times New Roman" w:hAnsi="Times New Roman" w:cs="Simplified Arabic" w:hint="cs"/>
          <w:b/>
          <w:bCs/>
          <w:color w:val="800000"/>
          <w:sz w:val="24"/>
          <w:szCs w:val="24"/>
          <w:rtl/>
        </w:rPr>
        <w:t>الخ</w:t>
      </w:r>
      <w:proofErr w:type="gram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س. سهو</w:t>
      </w:r>
      <w:r w:rsidRPr="007C27C6">
        <w:rPr>
          <w:rFonts w:ascii="Times New Roman" w:eastAsia="Times New Roman" w:hAnsi="Times New Roman" w:cs="Simplified Arabic"/>
          <w:b/>
          <w:bCs/>
          <w:color w:val="800000"/>
          <w:sz w:val="24"/>
          <w:szCs w:val="24"/>
          <w:rtl/>
        </w:rPr>
        <w:t>لة اكتشاف حالات السرقة والضياع والعمل على منعها.</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أبعاد مساحات التخزين تكون مضاعفات أبعاد الصنف منعا للإسراف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بواقي المساحات غير الصالحة للتخزين</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يجب أن تكون الأبعاد القصيرة </w:t>
      </w:r>
      <w:proofErr w:type="spellStart"/>
      <w:r w:rsidRPr="007C27C6">
        <w:rPr>
          <w:rFonts w:ascii="Times New Roman" w:eastAsia="Times New Roman" w:hAnsi="Times New Roman" w:cs="Simplified Arabic" w:hint="cs"/>
          <w:b/>
          <w:bCs/>
          <w:color w:val="800000"/>
          <w:sz w:val="24"/>
          <w:szCs w:val="24"/>
          <w:rtl/>
        </w:rPr>
        <w:t>للارفف</w:t>
      </w:r>
      <w:proofErr w:type="spellEnd"/>
      <w:r w:rsidRPr="007C27C6">
        <w:rPr>
          <w:rFonts w:ascii="Times New Roman" w:eastAsia="Times New Roman" w:hAnsi="Times New Roman" w:cs="Simplified Arabic" w:hint="cs"/>
          <w:b/>
          <w:bCs/>
          <w:color w:val="800000"/>
          <w:sz w:val="24"/>
          <w:szCs w:val="24"/>
          <w:rtl/>
        </w:rPr>
        <w:t xml:space="preserve"> على الممرات وذلك لزيادة نسبة مساحة التخزين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الممرات</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ج. الممر </w:t>
      </w:r>
      <w:proofErr w:type="spellStart"/>
      <w:r w:rsidRPr="007C27C6">
        <w:rPr>
          <w:rFonts w:ascii="Times New Roman" w:eastAsia="Times New Roman" w:hAnsi="Times New Roman" w:cs="Simplified Arabic" w:hint="cs"/>
          <w:b/>
          <w:bCs/>
          <w:color w:val="800000"/>
          <w:sz w:val="24"/>
          <w:szCs w:val="24"/>
          <w:rtl/>
        </w:rPr>
        <w:t>الرئيسى</w:t>
      </w:r>
      <w:proofErr w:type="spellEnd"/>
      <w:r w:rsidRPr="007C27C6">
        <w:rPr>
          <w:rFonts w:ascii="Times New Roman" w:eastAsia="Times New Roman" w:hAnsi="Times New Roman" w:cs="Simplified Arabic" w:hint="cs"/>
          <w:b/>
          <w:bCs/>
          <w:color w:val="800000"/>
          <w:sz w:val="24"/>
          <w:szCs w:val="24"/>
          <w:rtl/>
        </w:rPr>
        <w:t xml:space="preserve"> بطول المخزن كله </w:t>
      </w:r>
      <w:proofErr w:type="spellStart"/>
      <w:r w:rsidRPr="007C27C6">
        <w:rPr>
          <w:rFonts w:ascii="Times New Roman" w:eastAsia="Times New Roman" w:hAnsi="Times New Roman" w:cs="Simplified Arabic" w:hint="cs"/>
          <w:b/>
          <w:bCs/>
          <w:color w:val="800000"/>
          <w:sz w:val="24"/>
          <w:szCs w:val="24"/>
          <w:rtl/>
        </w:rPr>
        <w:t>اى</w:t>
      </w:r>
      <w:proofErr w:type="spellEnd"/>
      <w:r w:rsidRPr="007C27C6">
        <w:rPr>
          <w:rFonts w:ascii="Times New Roman" w:eastAsia="Times New Roman" w:hAnsi="Times New Roman" w:cs="Simplified Arabic" w:hint="cs"/>
          <w:b/>
          <w:bCs/>
          <w:color w:val="800000"/>
          <w:sz w:val="24"/>
          <w:szCs w:val="24"/>
          <w:rtl/>
        </w:rPr>
        <w:t xml:space="preserve"> (غالبا) من نقطة التسليم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نقطة الصرف- بعرض 1.5 - 3 </w:t>
      </w:r>
      <w:proofErr w:type="gramStart"/>
      <w:r w:rsidRPr="007C27C6">
        <w:rPr>
          <w:rFonts w:ascii="Times New Roman" w:eastAsia="Times New Roman" w:hAnsi="Times New Roman" w:cs="Simplified Arabic" w:hint="cs"/>
          <w:b/>
          <w:bCs/>
          <w:color w:val="800000"/>
          <w:sz w:val="24"/>
          <w:szCs w:val="24"/>
          <w:rtl/>
        </w:rPr>
        <w:t>متر</w:t>
      </w:r>
      <w:proofErr w:type="gramEnd"/>
      <w:r w:rsidRPr="007C27C6">
        <w:rPr>
          <w:rFonts w:ascii="Times New Roman" w:eastAsia="Times New Roman" w:hAnsi="Times New Roman" w:cs="Simplified Arabic" w:hint="cs"/>
          <w:b/>
          <w:bCs/>
          <w:color w:val="800000"/>
          <w:sz w:val="24"/>
          <w:szCs w:val="24"/>
          <w:rtl/>
        </w:rPr>
        <w:t xml:space="preserve"> ما لم تفرض المعدات عرضا آخر.</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تحتاج المخازن الكبرى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ممرات صغرى موازية للممر الرئيسي وتتكرر على مسافات حوالي ستة </w:t>
      </w:r>
      <w:proofErr w:type="spellStart"/>
      <w:r w:rsidRPr="007C27C6">
        <w:rPr>
          <w:rFonts w:ascii="Times New Roman" w:eastAsia="Times New Roman" w:hAnsi="Times New Roman" w:cs="Simplified Arabic" w:hint="cs"/>
          <w:b/>
          <w:bCs/>
          <w:color w:val="800000"/>
          <w:sz w:val="24"/>
          <w:szCs w:val="24"/>
          <w:rtl/>
        </w:rPr>
        <w:t>امتار</w:t>
      </w:r>
      <w:proofErr w:type="spellEnd"/>
      <w:r w:rsidRPr="007C27C6">
        <w:rPr>
          <w:rFonts w:ascii="Times New Roman" w:eastAsia="Times New Roman" w:hAnsi="Times New Roman" w:cs="Simplified Arabic" w:hint="cs"/>
          <w:b/>
          <w:bCs/>
          <w:color w:val="800000"/>
          <w:sz w:val="24"/>
          <w:szCs w:val="24"/>
          <w:rtl/>
        </w:rPr>
        <w:t xml:space="preserve"> منه وبعرض 1-1.5 </w:t>
      </w:r>
      <w:proofErr w:type="gramStart"/>
      <w:r w:rsidRPr="007C27C6">
        <w:rPr>
          <w:rFonts w:ascii="Times New Roman" w:eastAsia="Times New Roman" w:hAnsi="Times New Roman" w:cs="Simplified Arabic" w:hint="cs"/>
          <w:b/>
          <w:bCs/>
          <w:color w:val="800000"/>
          <w:sz w:val="24"/>
          <w:szCs w:val="24"/>
          <w:rtl/>
        </w:rPr>
        <w:t>متر</w:t>
      </w:r>
      <w:proofErr w:type="gramEnd"/>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الممرات الفرعية العمودية على هذه الممرات للتوصيل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الارفف</w:t>
      </w:r>
      <w:proofErr w:type="spellEnd"/>
      <w:r w:rsidRPr="007C27C6">
        <w:rPr>
          <w:rFonts w:ascii="Times New Roman" w:eastAsia="Times New Roman" w:hAnsi="Times New Roman" w:cs="Simplified Arabic" w:hint="cs"/>
          <w:b/>
          <w:bCs/>
          <w:color w:val="800000"/>
          <w:sz w:val="24"/>
          <w:szCs w:val="24"/>
          <w:rtl/>
        </w:rPr>
        <w:t xml:space="preserve"> والحوامل وللفصل بين </w:t>
      </w:r>
      <w:proofErr w:type="spellStart"/>
      <w:r w:rsidRPr="007C27C6">
        <w:rPr>
          <w:rFonts w:ascii="Times New Roman" w:eastAsia="Times New Roman" w:hAnsi="Times New Roman" w:cs="Simplified Arabic" w:hint="cs"/>
          <w:b/>
          <w:bCs/>
          <w:color w:val="800000"/>
          <w:sz w:val="24"/>
          <w:szCs w:val="24"/>
          <w:rtl/>
        </w:rPr>
        <w:t>الرصات</w:t>
      </w:r>
      <w:proofErr w:type="spellEnd"/>
      <w:r w:rsidRPr="007C27C6">
        <w:rPr>
          <w:rFonts w:ascii="Times New Roman" w:eastAsia="Times New Roman" w:hAnsi="Times New Roman" w:cs="Simplified Arabic" w:hint="cs"/>
          <w:b/>
          <w:bCs/>
          <w:color w:val="800000"/>
          <w:sz w:val="24"/>
          <w:szCs w:val="24"/>
          <w:rtl/>
        </w:rPr>
        <w:t xml:space="preserve"> المختلفة فيتوقف عرضها على كونها </w:t>
      </w:r>
      <w:proofErr w:type="spellStart"/>
      <w:r w:rsidRPr="007C27C6">
        <w:rPr>
          <w:rFonts w:ascii="Times New Roman" w:eastAsia="Times New Roman" w:hAnsi="Times New Roman" w:cs="Simplified Arabic" w:hint="cs"/>
          <w:b/>
          <w:bCs/>
          <w:color w:val="800000"/>
          <w:sz w:val="24"/>
          <w:szCs w:val="24"/>
          <w:rtl/>
        </w:rPr>
        <w:t>للافراد</w:t>
      </w:r>
      <w:proofErr w:type="spellEnd"/>
      <w:r w:rsidRPr="007C27C6">
        <w:rPr>
          <w:rFonts w:ascii="Times New Roman" w:eastAsia="Times New Roman" w:hAnsi="Times New Roman" w:cs="Simplified Arabic" w:hint="cs"/>
          <w:b/>
          <w:bCs/>
          <w:color w:val="800000"/>
          <w:sz w:val="24"/>
          <w:szCs w:val="24"/>
          <w:rtl/>
        </w:rPr>
        <w:t xml:space="preserve"> فقط أو للمعدات. وفى هذه الممرات الفرعية </w:t>
      </w:r>
      <w:proofErr w:type="spellStart"/>
      <w:r w:rsidRPr="007C27C6">
        <w:rPr>
          <w:rFonts w:ascii="Times New Roman" w:eastAsia="Times New Roman" w:hAnsi="Times New Roman" w:cs="Simplified Arabic" w:hint="cs"/>
          <w:b/>
          <w:bCs/>
          <w:color w:val="800000"/>
          <w:sz w:val="24"/>
          <w:szCs w:val="24"/>
          <w:rtl/>
        </w:rPr>
        <w:t>يكتفى</w:t>
      </w:r>
      <w:proofErr w:type="spellEnd"/>
      <w:r w:rsidRPr="007C27C6">
        <w:rPr>
          <w:rFonts w:ascii="Times New Roman" w:eastAsia="Times New Roman" w:hAnsi="Times New Roman" w:cs="Simplified Arabic" w:hint="cs"/>
          <w:b/>
          <w:bCs/>
          <w:color w:val="800000"/>
          <w:sz w:val="24"/>
          <w:szCs w:val="24"/>
          <w:rtl/>
        </w:rPr>
        <w:t xml:space="preserve"> بالمرور للمعدات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اتجاه واحد ويحسب عرضها على هذا </w:t>
      </w:r>
      <w:proofErr w:type="spellStart"/>
      <w:r w:rsidRPr="007C27C6">
        <w:rPr>
          <w:rFonts w:ascii="Times New Roman" w:eastAsia="Times New Roman" w:hAnsi="Times New Roman" w:cs="Simplified Arabic" w:hint="cs"/>
          <w:b/>
          <w:bCs/>
          <w:color w:val="800000"/>
          <w:sz w:val="24"/>
          <w:szCs w:val="24"/>
          <w:rtl/>
        </w:rPr>
        <w:t>الاساس</w:t>
      </w:r>
      <w:proofErr w:type="spellEnd"/>
      <w:r w:rsidRPr="007C27C6">
        <w:rPr>
          <w:rFonts w:ascii="Times New Roman" w:eastAsia="Times New Roman" w:hAnsi="Times New Roman" w:cs="Simplified Arabic" w:hint="cs"/>
          <w:b/>
          <w:bCs/>
          <w:color w:val="800000"/>
          <w:sz w:val="24"/>
          <w:szCs w:val="24"/>
          <w:rtl/>
        </w:rPr>
        <w:t xml:space="preserve"> ويراعى عموما أن تكون الممرات مستقيمة وصالحة دون أن تكون حادة عند المنحنيات والتقاطعات </w:t>
      </w:r>
      <w:proofErr w:type="spellStart"/>
      <w:r w:rsidRPr="007C27C6">
        <w:rPr>
          <w:rFonts w:ascii="Times New Roman" w:eastAsia="Times New Roman" w:hAnsi="Times New Roman" w:cs="Simplified Arabic" w:hint="cs"/>
          <w:b/>
          <w:bCs/>
          <w:color w:val="800000"/>
          <w:sz w:val="24"/>
          <w:szCs w:val="24"/>
          <w:rtl/>
        </w:rPr>
        <w:t>والاركان</w:t>
      </w:r>
      <w:proofErr w:type="spellEnd"/>
      <w:r w:rsidRPr="007C27C6">
        <w:rPr>
          <w:rFonts w:ascii="Times New Roman" w:eastAsia="Times New Roman" w:hAnsi="Times New Roman" w:cs="Simplified Arabic" w:hint="cs"/>
          <w:b/>
          <w:bCs/>
          <w:color w:val="800000"/>
          <w:sz w:val="24"/>
          <w:szCs w:val="24"/>
          <w:rtl/>
        </w:rPr>
        <w:t xml:space="preserve"> ويجب أن تخدم مساحات التفريغ الصرف والتحميل والانتظار.</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يستحسن أن يكون مكتب أمين المخزن مجاورا لمكان الصرف ولا </w:t>
      </w:r>
      <w:proofErr w:type="spellStart"/>
      <w:r w:rsidRPr="007C27C6">
        <w:rPr>
          <w:rFonts w:ascii="Times New Roman" w:eastAsia="Times New Roman" w:hAnsi="Times New Roman" w:cs="Simplified Arabic" w:hint="cs"/>
          <w:b/>
          <w:bCs/>
          <w:color w:val="800000"/>
          <w:sz w:val="24"/>
          <w:szCs w:val="24"/>
          <w:rtl/>
        </w:rPr>
        <w:t>داعى</w:t>
      </w:r>
      <w:proofErr w:type="spellEnd"/>
      <w:r w:rsidRPr="007C27C6">
        <w:rPr>
          <w:rFonts w:ascii="Times New Roman" w:eastAsia="Times New Roman" w:hAnsi="Times New Roman" w:cs="Simplified Arabic" w:hint="cs"/>
          <w:b/>
          <w:bCs/>
          <w:color w:val="800000"/>
          <w:sz w:val="24"/>
          <w:szCs w:val="24"/>
          <w:rtl/>
        </w:rPr>
        <w:t xml:space="preserve"> لفصله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غرفة منفصلة حتى يكون تحت نظره.</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يجب توفر بنوك بجوار بنك الصرف للتفتيش والتجربة والوزن والفرز </w:t>
      </w:r>
      <w:proofErr w:type="spellStart"/>
      <w:r w:rsidRPr="007C27C6">
        <w:rPr>
          <w:rFonts w:ascii="Times New Roman" w:eastAsia="Times New Roman" w:hAnsi="Times New Roman" w:cs="Simplified Arabic" w:hint="cs"/>
          <w:b/>
          <w:bCs/>
          <w:color w:val="800000"/>
          <w:sz w:val="24"/>
          <w:szCs w:val="24"/>
          <w:rtl/>
        </w:rPr>
        <w:t>والاعداد</w:t>
      </w:r>
      <w:proofErr w:type="spellEnd"/>
      <w:r w:rsidRPr="007C27C6">
        <w:rPr>
          <w:rFonts w:ascii="Times New Roman" w:eastAsia="Times New Roman" w:hAnsi="Times New Roman" w:cs="Simplified Arabic" w:hint="cs"/>
          <w:b/>
          <w:bCs/>
          <w:color w:val="800000"/>
          <w:sz w:val="24"/>
          <w:szCs w:val="24"/>
          <w:rtl/>
        </w:rPr>
        <w:t xml:space="preserve">... </w:t>
      </w:r>
      <w:proofErr w:type="gramStart"/>
      <w:r w:rsidRPr="007C27C6">
        <w:rPr>
          <w:rFonts w:ascii="Times New Roman" w:eastAsia="Times New Roman" w:hAnsi="Times New Roman" w:cs="Simplified Arabic" w:hint="cs"/>
          <w:b/>
          <w:bCs/>
          <w:color w:val="800000"/>
          <w:sz w:val="24"/>
          <w:szCs w:val="24"/>
          <w:rtl/>
        </w:rPr>
        <w:t>الخ</w:t>
      </w:r>
      <w:proofErr w:type="gramEnd"/>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ز. يجب توفر مساحات خالية للعبوات والمواد الواردة لأغراض التفريغ والاستلام والفرز والتفتيش والتخزين المؤقت لحين الرص والتنظيم.</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ح. يراعى أن تكون الأصناف المخزونة جاهزة للصرف دون عوائق عند الطلب لنقلها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أماكن الإنتاج مباشرة.</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ط. ينبغي توفير سهولة مراقبة المخزون وحصره وعده بالنظر.</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ى. يوضع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الحسبان إمكانية التغيير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المستقبل بأقل مجهود وتكاليف سواء كانت منشآت أو معدات قبل شراء معدات جديدة.</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ك. مراعاة الاستفادة بالإمكانيات </w:t>
      </w:r>
      <w:proofErr w:type="gramStart"/>
      <w:r w:rsidRPr="007C27C6">
        <w:rPr>
          <w:rFonts w:ascii="Times New Roman" w:eastAsia="Times New Roman" w:hAnsi="Times New Roman" w:cs="Simplified Arabic" w:hint="cs"/>
          <w:b/>
          <w:bCs/>
          <w:color w:val="800000"/>
          <w:sz w:val="24"/>
          <w:szCs w:val="24"/>
          <w:rtl/>
        </w:rPr>
        <w:t>المتاحة</w:t>
      </w:r>
      <w:proofErr w:type="gramEnd"/>
      <w:r w:rsidRPr="007C27C6">
        <w:rPr>
          <w:rFonts w:ascii="Times New Roman" w:eastAsia="Times New Roman" w:hAnsi="Times New Roman" w:cs="Simplified Arabic" w:hint="cs"/>
          <w:b/>
          <w:bCs/>
          <w:color w:val="800000"/>
          <w:sz w:val="24"/>
          <w:szCs w:val="24"/>
          <w:rtl/>
        </w:rPr>
        <w:t xml:space="preserve"> بالمخزن سواء كانت منشآت أو معدات قبل شراء معدات جديدة.</w:t>
      </w:r>
    </w:p>
    <w:p w:rsidR="007C27C6" w:rsidRPr="007C27C6" w:rsidRDefault="007C27C6" w:rsidP="007C27C6">
      <w:pPr>
        <w:shd w:val="clear" w:color="auto" w:fill="F7F7F7"/>
        <w:spacing w:before="90" w:after="10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ل. مراعاة ترقيم الأرفف وعمل خريطة شاملة لكل مخزن تبين ممراته ومجموعات الرفوف ومساحات التخزين وأرقامها وبوضع مكان خال بجوار كل منها ويوضع </w:t>
      </w:r>
      <w:proofErr w:type="spellStart"/>
      <w:r w:rsidRPr="007C27C6">
        <w:rPr>
          <w:rFonts w:ascii="Times New Roman" w:eastAsia="Times New Roman" w:hAnsi="Times New Roman" w:cs="Simplified Arabic" w:hint="cs"/>
          <w:b/>
          <w:bCs/>
          <w:color w:val="800000"/>
          <w:sz w:val="24"/>
          <w:szCs w:val="24"/>
          <w:rtl/>
        </w:rPr>
        <w:t>به</w:t>
      </w:r>
      <w:proofErr w:type="spellEnd"/>
      <w:r w:rsidRPr="007C27C6">
        <w:rPr>
          <w:rFonts w:ascii="Times New Roman" w:eastAsia="Times New Roman" w:hAnsi="Times New Roman" w:cs="Simplified Arabic" w:hint="cs"/>
          <w:b/>
          <w:bCs/>
          <w:color w:val="800000"/>
          <w:sz w:val="24"/>
          <w:szCs w:val="24"/>
          <w:rtl/>
        </w:rPr>
        <w:t xml:space="preserve"> رقم الصنف بالقلم الرصاص ليمكن تغييره بسهولة عند تغيير الصنف.</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9" w:name="10._الأوعية_المخزنية_ومستلزماتها_"/>
      <w:r w:rsidRPr="007C27C6">
        <w:rPr>
          <w:rFonts w:ascii="Times New Roman" w:eastAsia="Times New Roman" w:hAnsi="Times New Roman" w:cs="Simplified Arabic" w:hint="cs"/>
          <w:b/>
          <w:bCs/>
          <w:color w:val="FF0000"/>
          <w:sz w:val="28"/>
          <w:szCs w:val="28"/>
          <w:rtl/>
        </w:rPr>
        <w:t xml:space="preserve">10. الأوعية </w:t>
      </w:r>
      <w:proofErr w:type="spellStart"/>
      <w:r w:rsidRPr="007C27C6">
        <w:rPr>
          <w:rFonts w:ascii="Times New Roman" w:eastAsia="Times New Roman" w:hAnsi="Times New Roman" w:cs="Simplified Arabic" w:hint="cs"/>
          <w:b/>
          <w:bCs/>
          <w:color w:val="FF0000"/>
          <w:sz w:val="28"/>
          <w:szCs w:val="28"/>
          <w:rtl/>
        </w:rPr>
        <w:t>المخزنية</w:t>
      </w:r>
      <w:proofErr w:type="spellEnd"/>
      <w:r w:rsidRPr="007C27C6">
        <w:rPr>
          <w:rFonts w:ascii="Times New Roman" w:eastAsia="Times New Roman" w:hAnsi="Times New Roman" w:cs="Simplified Arabic" w:hint="cs"/>
          <w:b/>
          <w:bCs/>
          <w:color w:val="FF0000"/>
          <w:sz w:val="28"/>
          <w:szCs w:val="28"/>
          <w:rtl/>
        </w:rPr>
        <w:t xml:space="preserve"> ومستلزماتها</w:t>
      </w:r>
      <w:bookmarkEnd w:id="9"/>
    </w:p>
    <w:p w:rsidR="007C27C6" w:rsidRPr="007C27C6" w:rsidRDefault="007C27C6" w:rsidP="007C27C6">
      <w:pPr>
        <w:shd w:val="clear" w:color="auto" w:fill="F7F7F7"/>
        <w:spacing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الأرفف</w:t>
      </w:r>
      <w:proofErr w:type="gramEnd"/>
      <w:r w:rsidRPr="007C27C6">
        <w:rPr>
          <w:rFonts w:ascii="Times New Roman" w:eastAsia="Times New Roman" w:hAnsi="Times New Roman" w:cs="Simplified Arabic" w:hint="cs"/>
          <w:b/>
          <w:bCs/>
          <w:color w:val="800000"/>
          <w:sz w:val="24"/>
          <w:szCs w:val="24"/>
          <w:rtl/>
        </w:rPr>
        <w:t xml:space="preserve"> والصناديق والأدراج والأوعية ومجموعاتها المختلفة الأشكال والأنواع.</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الهياكل المعدنية وحوامل المواسير والأسياخ والكمر</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السلالم للوصول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الاصناف</w:t>
      </w:r>
      <w:proofErr w:type="spellEnd"/>
      <w:r w:rsidRPr="007C27C6">
        <w:rPr>
          <w:rFonts w:ascii="Times New Roman" w:eastAsia="Times New Roman" w:hAnsi="Times New Roman" w:cs="Simplified Arabic" w:hint="cs"/>
          <w:b/>
          <w:bCs/>
          <w:color w:val="800000"/>
          <w:sz w:val="24"/>
          <w:szCs w:val="24"/>
          <w:rtl/>
        </w:rPr>
        <w:t xml:space="preserve"> المرتفعة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w:t>
      </w:r>
      <w:proofErr w:type="gramStart"/>
      <w:r w:rsidRPr="007C27C6">
        <w:rPr>
          <w:rFonts w:ascii="Times New Roman" w:eastAsia="Times New Roman" w:hAnsi="Times New Roman" w:cs="Simplified Arabic" w:hint="cs"/>
          <w:b/>
          <w:bCs/>
          <w:color w:val="800000"/>
          <w:sz w:val="24"/>
          <w:szCs w:val="24"/>
          <w:rtl/>
        </w:rPr>
        <w:t>الموازين</w:t>
      </w:r>
      <w:proofErr w:type="gramEnd"/>
      <w:r w:rsidRPr="007C27C6">
        <w:rPr>
          <w:rFonts w:ascii="Times New Roman" w:eastAsia="Times New Roman" w:hAnsi="Times New Roman" w:cs="Simplified Arabic" w:hint="cs"/>
          <w:b/>
          <w:bCs/>
          <w:color w:val="800000"/>
          <w:sz w:val="24"/>
          <w:szCs w:val="24"/>
          <w:rtl/>
        </w:rPr>
        <w:t xml:space="preserve"> والمقاييس</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لوحات التحميل والحوامل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يمكن نقلها برافع الشوكة من مكان لآخر. </w:t>
      </w:r>
    </w:p>
    <w:p w:rsidR="007C27C6" w:rsidRPr="007C27C6" w:rsidRDefault="007C27C6" w:rsidP="007C27C6">
      <w:pPr>
        <w:shd w:val="clear" w:color="auto" w:fill="F7F7F7"/>
        <w:spacing w:before="90" w:after="10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w:t>
      </w:r>
      <w:proofErr w:type="gramStart"/>
      <w:r w:rsidRPr="007C27C6">
        <w:rPr>
          <w:rFonts w:ascii="Times New Roman" w:eastAsia="Times New Roman" w:hAnsi="Times New Roman" w:cs="Simplified Arabic" w:hint="cs"/>
          <w:b/>
          <w:bCs/>
          <w:color w:val="800000"/>
          <w:sz w:val="24"/>
          <w:szCs w:val="24"/>
          <w:rtl/>
        </w:rPr>
        <w:t>الصهاريج</w:t>
      </w:r>
      <w:proofErr w:type="gramEnd"/>
      <w:r w:rsidRPr="007C27C6">
        <w:rPr>
          <w:rFonts w:ascii="Times New Roman" w:eastAsia="Times New Roman" w:hAnsi="Times New Roman" w:cs="Simplified Arabic" w:hint="cs"/>
          <w:b/>
          <w:bCs/>
          <w:color w:val="800000"/>
          <w:sz w:val="24"/>
          <w:szCs w:val="24"/>
          <w:rtl/>
        </w:rPr>
        <w:t xml:space="preserve"> والخزانات والبراميل المختلفة لتخزين السوائل ومنها ما هو بالغ الضخامة لتخزين آلاف الأطنان.</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10" w:name="11._أمن_وسلامة_المستودعات_"/>
      <w:r w:rsidRPr="007C27C6">
        <w:rPr>
          <w:rFonts w:ascii="Times New Roman" w:eastAsia="Times New Roman" w:hAnsi="Times New Roman" w:cs="Simplified Arabic" w:hint="cs"/>
          <w:b/>
          <w:bCs/>
          <w:color w:val="FF0000"/>
          <w:sz w:val="28"/>
          <w:szCs w:val="28"/>
          <w:rtl/>
        </w:rPr>
        <w:t xml:space="preserve">11. أمن </w:t>
      </w:r>
      <w:proofErr w:type="gramStart"/>
      <w:r w:rsidRPr="007C27C6">
        <w:rPr>
          <w:rFonts w:ascii="Times New Roman" w:eastAsia="Times New Roman" w:hAnsi="Times New Roman" w:cs="Simplified Arabic" w:hint="cs"/>
          <w:b/>
          <w:bCs/>
          <w:color w:val="FF0000"/>
          <w:sz w:val="28"/>
          <w:szCs w:val="28"/>
          <w:rtl/>
        </w:rPr>
        <w:t>وسلامة</w:t>
      </w:r>
      <w:proofErr w:type="gramEnd"/>
      <w:r w:rsidRPr="007C27C6">
        <w:rPr>
          <w:rFonts w:ascii="Times New Roman" w:eastAsia="Times New Roman" w:hAnsi="Times New Roman" w:cs="Simplified Arabic" w:hint="cs"/>
          <w:b/>
          <w:bCs/>
          <w:color w:val="FF0000"/>
          <w:sz w:val="28"/>
          <w:szCs w:val="28"/>
          <w:rtl/>
        </w:rPr>
        <w:t xml:space="preserve"> المستودعات</w:t>
      </w:r>
      <w:bookmarkEnd w:id="10"/>
    </w:p>
    <w:p w:rsidR="007C27C6" w:rsidRPr="007C27C6" w:rsidRDefault="007C27C6" w:rsidP="007C27C6">
      <w:pPr>
        <w:shd w:val="clear" w:color="auto" w:fill="F7F7F7"/>
        <w:spacing w:before="15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أولاً: الحوادث العامة بالمستودعات</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spellStart"/>
      <w:r w:rsidRPr="007C27C6">
        <w:rPr>
          <w:rFonts w:ascii="Times New Roman" w:eastAsia="Times New Roman" w:hAnsi="Times New Roman" w:cs="Simplified Arabic" w:hint="cs"/>
          <w:b/>
          <w:bCs/>
          <w:color w:val="800000"/>
          <w:sz w:val="24"/>
          <w:szCs w:val="24"/>
          <w:rtl/>
        </w:rPr>
        <w:t>الاسباب</w:t>
      </w:r>
      <w:proofErr w:type="spellEnd"/>
      <w:r w:rsidRPr="007C27C6">
        <w:rPr>
          <w:rFonts w:ascii="Times New Roman" w:eastAsia="Times New Roman" w:hAnsi="Times New Roman" w:cs="Simplified Arabic" w:hint="cs"/>
          <w:b/>
          <w:bCs/>
          <w:color w:val="800000"/>
          <w:sz w:val="24"/>
          <w:szCs w:val="24"/>
          <w:rtl/>
        </w:rPr>
        <w:t xml:space="preserve"> العامة للحوادث بالمستودعات</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سوء التصميم </w:t>
      </w:r>
      <w:proofErr w:type="spellStart"/>
      <w:r w:rsidRPr="007C27C6">
        <w:rPr>
          <w:rFonts w:ascii="Times New Roman" w:eastAsia="Times New Roman" w:hAnsi="Times New Roman" w:cs="Simplified Arabic"/>
          <w:b/>
          <w:bCs/>
          <w:color w:val="800000"/>
          <w:sz w:val="24"/>
          <w:szCs w:val="24"/>
          <w:rtl/>
        </w:rPr>
        <w:t>الداخلى</w:t>
      </w:r>
      <w:proofErr w:type="spellEnd"/>
      <w:r w:rsidRPr="007C27C6">
        <w:rPr>
          <w:rFonts w:ascii="Times New Roman" w:eastAsia="Times New Roman" w:hAnsi="Times New Roman" w:cs="Simplified Arabic"/>
          <w:b/>
          <w:bCs/>
          <w:color w:val="800000"/>
          <w:sz w:val="24"/>
          <w:szCs w:val="24"/>
          <w:rtl/>
        </w:rPr>
        <w:t xml:space="preserve"> للمستودعات ومناطق الاستلام والفحص والتفريغ.</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سقوط الأفراد أثناء القيام بالعمليات </w:t>
      </w:r>
      <w:proofErr w:type="spellStart"/>
      <w:r w:rsidRPr="007C27C6">
        <w:rPr>
          <w:rFonts w:ascii="Times New Roman" w:eastAsia="Times New Roman" w:hAnsi="Times New Roman" w:cs="Simplified Arabic"/>
          <w:b/>
          <w:bCs/>
          <w:color w:val="800000"/>
          <w:sz w:val="24"/>
          <w:szCs w:val="24"/>
          <w:rtl/>
        </w:rPr>
        <w:t>المخزنية</w:t>
      </w:r>
      <w:proofErr w:type="spellEnd"/>
      <w:r w:rsidRPr="007C27C6">
        <w:rPr>
          <w:rFonts w:ascii="Times New Roman" w:eastAsia="Times New Roman" w:hAnsi="Times New Roman" w:cs="Simplified Arabic"/>
          <w:b/>
          <w:bCs/>
          <w:color w:val="800000"/>
          <w:sz w:val="24"/>
          <w:szCs w:val="24"/>
          <w:rtl/>
        </w:rPr>
        <w:t xml:space="preserve"> المختلفة سواء عند رص الأصناف أو عند الصعود إلى الأماكن المرتفعة.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سوء استخدام أجهزة النقل والمناولة وعدم التدريب عليها والتحميل الزائد لها.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سقوط الأشياء على الأفراد أثناء عمليات الرفع </w:t>
      </w:r>
      <w:proofErr w:type="gramStart"/>
      <w:r w:rsidRPr="007C27C6">
        <w:rPr>
          <w:rFonts w:ascii="Times New Roman" w:eastAsia="Times New Roman" w:hAnsi="Times New Roman" w:cs="Simplified Arabic"/>
          <w:b/>
          <w:bCs/>
          <w:color w:val="800000"/>
          <w:sz w:val="24"/>
          <w:szCs w:val="24"/>
          <w:rtl/>
        </w:rPr>
        <w:t>والتداول</w:t>
      </w:r>
      <w:proofErr w:type="gramEnd"/>
      <w:r w:rsidRPr="007C27C6">
        <w:rPr>
          <w:rFonts w:ascii="Times New Roman" w:eastAsia="Times New Roman" w:hAnsi="Times New Roman" w:cs="Simplified Arabic"/>
          <w:b/>
          <w:bCs/>
          <w:color w:val="800000"/>
          <w:sz w:val="24"/>
          <w:szCs w:val="24"/>
          <w:rtl/>
        </w:rPr>
        <w:t xml:space="preserve"> أو أثناء التخزين.</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lastRenderedPageBreak/>
        <w:t xml:space="preserve">التزحلق أثناء العمل نظراً لعدم نظافة الأرضية ووجود مواد مسكوبة على الأرض أو وجود معوقات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الطريق والممرات.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الإهمال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إجراء التوصيلات الكهربائية وعدم صيانتها.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عدم اتخاذ الاحتياطات الكافية ضد الحريق.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عدم استخدام أجهزة ومهمات الوقاية من قبل الأفراد العاملين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المستودعات.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سوء استخدام معدات التفريغ وعدم استعمال المعدات المناسبة لكل عمل من الأعمال.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7"/>
        </w:numPr>
        <w:shd w:val="clear" w:color="auto" w:fill="F7F7F7"/>
        <w:spacing w:before="90" w:after="10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عدم الانتباه أثناء العمل وشرود الذهن.</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نتائج الحوادث العامة</w:t>
      </w:r>
    </w:p>
    <w:p w:rsidR="007C27C6" w:rsidRPr="007C27C6" w:rsidRDefault="007C27C6" w:rsidP="007C27C6">
      <w:pPr>
        <w:numPr>
          <w:ilvl w:val="0"/>
          <w:numId w:val="18"/>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خسارة بشرية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إصابة بعض العاملين.</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8"/>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خسارة مادية نتيجة تلف الآلات والمعدات أو </w:t>
      </w:r>
      <w:proofErr w:type="gramStart"/>
      <w:r w:rsidRPr="007C27C6">
        <w:rPr>
          <w:rFonts w:ascii="Times New Roman" w:eastAsia="Times New Roman" w:hAnsi="Times New Roman" w:cs="Simplified Arabic" w:hint="cs"/>
          <w:b/>
          <w:bCs/>
          <w:color w:val="800000"/>
          <w:sz w:val="24"/>
          <w:szCs w:val="24"/>
          <w:rtl/>
        </w:rPr>
        <w:t>المواد</w:t>
      </w:r>
      <w:proofErr w:type="gram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8"/>
        </w:numPr>
        <w:shd w:val="clear" w:color="auto" w:fill="F7F7F7"/>
        <w:spacing w:before="90" w:after="10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تعطيل</w:t>
      </w:r>
      <w:proofErr w:type="gramEnd"/>
      <w:r w:rsidRPr="007C27C6">
        <w:rPr>
          <w:rFonts w:ascii="Times New Roman" w:eastAsia="Times New Roman" w:hAnsi="Times New Roman" w:cs="Simplified Arabic" w:hint="cs"/>
          <w:b/>
          <w:bCs/>
          <w:color w:val="800000"/>
          <w:sz w:val="24"/>
          <w:szCs w:val="24"/>
          <w:rtl/>
        </w:rPr>
        <w:t xml:space="preserve"> العمل والإنتاج.</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ثانيا: </w:t>
      </w:r>
      <w:proofErr w:type="gramStart"/>
      <w:r w:rsidRPr="007C27C6">
        <w:rPr>
          <w:rFonts w:ascii="Times New Roman" w:eastAsia="Times New Roman" w:hAnsi="Times New Roman" w:cs="Simplified Arabic" w:hint="cs"/>
          <w:b/>
          <w:bCs/>
          <w:color w:val="000080"/>
          <w:sz w:val="27"/>
          <w:szCs w:val="27"/>
          <w:u w:val="single"/>
          <w:rtl/>
        </w:rPr>
        <w:t>الحريق</w:t>
      </w:r>
      <w:proofErr w:type="gramEnd"/>
      <w:r w:rsidRPr="007C27C6">
        <w:rPr>
          <w:rFonts w:ascii="Times New Roman" w:eastAsia="Times New Roman" w:hAnsi="Times New Roman" w:cs="Simplified Arabic" w:hint="cs"/>
          <w:b/>
          <w:bCs/>
          <w:color w:val="000080"/>
          <w:sz w:val="27"/>
          <w:szCs w:val="27"/>
          <w:u w:val="single"/>
          <w:rtl/>
        </w:rPr>
        <w:t>، أسبابه، الحد منه</w:t>
      </w:r>
    </w:p>
    <w:p w:rsidR="007C27C6" w:rsidRPr="007C27C6" w:rsidRDefault="007C27C6" w:rsidP="007C27C6">
      <w:pPr>
        <w:shd w:val="clear" w:color="auto" w:fill="F7F7F7"/>
        <w:spacing w:after="0" w:line="240" w:lineRule="auto"/>
        <w:ind w:left="246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نظرية</w:t>
      </w:r>
      <w:proofErr w:type="gramEnd"/>
      <w:r w:rsidRPr="007C27C6">
        <w:rPr>
          <w:rFonts w:ascii="Times New Roman" w:eastAsia="Times New Roman" w:hAnsi="Times New Roman" w:cs="Simplified Arabic" w:hint="cs"/>
          <w:b/>
          <w:bCs/>
          <w:color w:val="800000"/>
          <w:sz w:val="24"/>
          <w:szCs w:val="24"/>
          <w:rtl/>
        </w:rPr>
        <w:t xml:space="preserve"> الاشتعال</w:t>
      </w:r>
      <w:r w:rsidRPr="007C27C6">
        <w:rPr>
          <w:rFonts w:ascii="Times New Roman" w:eastAsia="Times New Roman" w:hAnsi="Times New Roman" w:cs="Simplified Arabic" w:hint="cs"/>
          <w:b/>
          <w:bCs/>
          <w:color w:val="800000"/>
          <w:sz w:val="24"/>
          <w:szCs w:val="24"/>
          <w:rtl/>
        </w:rPr>
        <w:br/>
        <w:t>يتم اشتعال الحرائق إذا ما توافرت ثلاث عناصر رئيسية</w:t>
      </w:r>
    </w:p>
    <w:p w:rsidR="007C27C6" w:rsidRPr="007C27C6" w:rsidRDefault="007C27C6" w:rsidP="007C27C6">
      <w:pPr>
        <w:numPr>
          <w:ilvl w:val="0"/>
          <w:numId w:val="19"/>
        </w:numPr>
        <w:shd w:val="clear" w:color="auto" w:fill="F7F7F7"/>
        <w:spacing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 الوقود: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مادة قابلة للاشتعال.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9"/>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الأوكسجين</w:t>
      </w:r>
      <w:proofErr w:type="gram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19"/>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درجة حرارة كافية لبدء الاشتعال.</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310" w:right="2310"/>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r>
      <w:r w:rsidRPr="007C27C6">
        <w:rPr>
          <w:rFonts w:ascii="Times New Roman" w:eastAsia="Times New Roman" w:hAnsi="Times New Roman" w:cs="Times New Roman"/>
          <w:sz w:val="24"/>
          <w:szCs w:val="24"/>
        </w:rPr>
        <w:pict>
          <v:group id="_x0000_s1079" alt="" style="width:204.75pt;height:104.25pt;mso-position-horizontal-relative:char;mso-position-vertical-relative:line" coordorigin="3252,11664" coordsize="4092,208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0" type="#_x0000_t5" style="position:absolute;left:3456;top:11664;width:3888;height:1606;v-text-anchor:middle" fillcolor="#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1" type="#_x0000_t136" style="position:absolute;left:6021;top:12099;width:1245;height:360;rotation:2630976fd" fillcolor="black">
              <v:shadow color="#868686"/>
              <v:textpath style="font-family:&quot;Arial&quot;;font-size:16pt;v-text-kern:t" trim="t" fitpath="t" string="درجة حرارة"/>
            </v:shape>
            <v:shape id="_x0000_s1082" type="#_x0000_t136" style="position:absolute;left:4896;top:13392;width:885;height:360" fillcolor="black">
              <v:shadow color="#868686"/>
              <v:textpath style="font-family:&quot;Arial&quot;;font-size:16pt;v-text-kern:t" trim="t" fitpath="t" string="أوكسجين"/>
            </v:shape>
            <v:shape id="_x0000_s1083" type="#_x0000_t136" style="position:absolute;left:3252;top:12138;width:1845;height:360;rotation:-2497300fd" fillcolor="black">
              <v:shadow color="#868686"/>
              <v:textpath style="font-family:&quot;Arial&quot;;font-size:16pt;v-text-kern:t" trim="t" fitpath="t" string="مادة قابلة للاشتعال"/>
            </v:shape>
            <w10:wrap type="none"/>
            <w10:anchorlock/>
          </v:group>
        </w:pict>
      </w:r>
    </w:p>
    <w:p w:rsidR="007C27C6" w:rsidRPr="007C27C6" w:rsidRDefault="007C27C6" w:rsidP="007C27C6">
      <w:pPr>
        <w:shd w:val="clear" w:color="auto" w:fill="F7F7F7"/>
        <w:spacing w:before="90" w:after="0" w:line="240" w:lineRule="auto"/>
        <w:ind w:left="246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طرق إطفاء الحريق</w:t>
      </w:r>
    </w:p>
    <w:p w:rsidR="007C27C6" w:rsidRPr="007C27C6" w:rsidRDefault="007C27C6" w:rsidP="007C27C6">
      <w:pPr>
        <w:numPr>
          <w:ilvl w:val="0"/>
          <w:numId w:val="20"/>
        </w:numPr>
        <w:shd w:val="clear" w:color="auto" w:fill="F7F7F7"/>
        <w:spacing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التجويع</w:t>
      </w:r>
      <w:proofErr w:type="gramEnd"/>
      <w:r w:rsidRPr="007C27C6">
        <w:rPr>
          <w:rFonts w:ascii="Times New Roman" w:eastAsia="Times New Roman" w:hAnsi="Times New Roman" w:cs="Simplified Arabic" w:hint="cs"/>
          <w:b/>
          <w:bCs/>
          <w:color w:val="800000"/>
          <w:sz w:val="24"/>
          <w:szCs w:val="24"/>
          <w:rtl/>
        </w:rPr>
        <w:t>: وهو إبعاد الوقود عن الحريق.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0"/>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الإخماد</w:t>
      </w:r>
      <w:proofErr w:type="gramEnd"/>
      <w:r w:rsidRPr="007C27C6">
        <w:rPr>
          <w:rFonts w:ascii="Times New Roman" w:eastAsia="Times New Roman" w:hAnsi="Times New Roman" w:cs="Simplified Arabic" w:hint="cs"/>
          <w:b/>
          <w:bCs/>
          <w:color w:val="800000"/>
          <w:sz w:val="24"/>
          <w:szCs w:val="24"/>
          <w:rtl/>
        </w:rPr>
        <w:t>: ويتم عن طريق وقف موارد الأوكسجين كليا أو تقليل موارده ليصبح دون التركيز الملائم للاشتعال.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0"/>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التبريد</w:t>
      </w:r>
      <w:proofErr w:type="gramEnd"/>
      <w:r w:rsidRPr="007C27C6">
        <w:rPr>
          <w:rFonts w:ascii="Times New Roman" w:eastAsia="Times New Roman" w:hAnsi="Times New Roman" w:cs="Simplified Arabic" w:hint="cs"/>
          <w:b/>
          <w:bCs/>
          <w:color w:val="800000"/>
          <w:sz w:val="24"/>
          <w:szCs w:val="24"/>
          <w:rtl/>
        </w:rPr>
        <w:t>: ويكون بتخفيض درجة الحرارة للمادة المشتعلة وكذلك درجة الحرارة للمادة المشتعلة وكذلك مخلوط أبخرتها مع الأوكسجين إلى أقل من درجة احتراقها.</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ج. الحد من الحرائق</w:t>
      </w:r>
    </w:p>
    <w:p w:rsidR="007C27C6" w:rsidRPr="007C27C6" w:rsidRDefault="007C27C6" w:rsidP="007C27C6">
      <w:pPr>
        <w:numPr>
          <w:ilvl w:val="0"/>
          <w:numId w:val="21"/>
        </w:numPr>
        <w:shd w:val="clear" w:color="auto" w:fill="F7F7F7"/>
        <w:spacing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اختيار طريق الإطفاء المناسب حسب مصدر أو سبب الحريق فالحريق الناتج عن الكهرباء يختلف عن الحريق الناتج عن الوصلات الكهربائية أو الغازات.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يراعى عدم استخدام النار والتدخين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المناطق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تتعرض للحرائق ووضع لافتات بهذا المعنى.</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يمنع تكدس المخلفات المبللة بالزيوت والشحوم أو الكيماويات القابلة للاشتعال حتى لا تكون عرضة للاشتعال </w:t>
      </w:r>
      <w:proofErr w:type="spellStart"/>
      <w:r w:rsidRPr="007C27C6">
        <w:rPr>
          <w:rFonts w:ascii="Times New Roman" w:eastAsia="Times New Roman" w:hAnsi="Times New Roman" w:cs="Simplified Arabic" w:hint="cs"/>
          <w:b/>
          <w:bCs/>
          <w:color w:val="800000"/>
          <w:sz w:val="24"/>
          <w:szCs w:val="24"/>
          <w:rtl/>
        </w:rPr>
        <w:t>لأى</w:t>
      </w:r>
      <w:proofErr w:type="spellEnd"/>
      <w:r w:rsidRPr="007C27C6">
        <w:rPr>
          <w:rFonts w:ascii="Times New Roman" w:eastAsia="Times New Roman" w:hAnsi="Times New Roman" w:cs="Simplified Arabic" w:hint="cs"/>
          <w:b/>
          <w:bCs/>
          <w:color w:val="800000"/>
          <w:sz w:val="24"/>
          <w:szCs w:val="24"/>
          <w:rtl/>
        </w:rPr>
        <w:t xml:space="preserve"> سبب من الأسباب.</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العمل على توفير أجهزة الإنذار ومنافذ الهروب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المبانى</w:t>
      </w:r>
      <w:proofErr w:type="spellEnd"/>
      <w:r w:rsidRPr="007C27C6">
        <w:rPr>
          <w:rFonts w:ascii="Times New Roman" w:eastAsia="Times New Roman" w:hAnsi="Times New Roman" w:cs="Simplified Arabic" w:hint="cs"/>
          <w:b/>
          <w:bCs/>
          <w:color w:val="800000"/>
          <w:sz w:val="24"/>
          <w:szCs w:val="24"/>
          <w:rtl/>
        </w:rPr>
        <w:t xml:space="preserve"> وكذلك توفير معدات الإطفاء السريعة واستخدام الرشاشات العلوية إذا أمكن.</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مراعاة اعتبارات الوقاية والأمان عند تصميم </w:t>
      </w:r>
      <w:proofErr w:type="spellStart"/>
      <w:r w:rsidRPr="007C27C6">
        <w:rPr>
          <w:rFonts w:ascii="Times New Roman" w:eastAsia="Times New Roman" w:hAnsi="Times New Roman" w:cs="Simplified Arabic" w:hint="cs"/>
          <w:b/>
          <w:bCs/>
          <w:color w:val="800000"/>
          <w:sz w:val="24"/>
          <w:szCs w:val="24"/>
          <w:rtl/>
        </w:rPr>
        <w:t>المبانى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المخزنية</w:t>
      </w:r>
      <w:proofErr w:type="spellEnd"/>
      <w:r w:rsidRPr="007C27C6">
        <w:rPr>
          <w:rFonts w:ascii="Times New Roman" w:eastAsia="Times New Roman" w:hAnsi="Times New Roman" w:cs="Simplified Arabic" w:hint="cs"/>
          <w:b/>
          <w:bCs/>
          <w:color w:val="800000"/>
          <w:sz w:val="24"/>
          <w:szCs w:val="24"/>
          <w:rtl/>
        </w:rPr>
        <w:t xml:space="preserve"> والتصميم </w:t>
      </w:r>
      <w:proofErr w:type="spellStart"/>
      <w:r w:rsidRPr="007C27C6">
        <w:rPr>
          <w:rFonts w:ascii="Times New Roman" w:eastAsia="Times New Roman" w:hAnsi="Times New Roman" w:cs="Simplified Arabic" w:hint="cs"/>
          <w:b/>
          <w:bCs/>
          <w:color w:val="800000"/>
          <w:sz w:val="24"/>
          <w:szCs w:val="24"/>
          <w:rtl/>
        </w:rPr>
        <w:t>الداخلى</w:t>
      </w:r>
      <w:proofErr w:type="spellEnd"/>
      <w:r w:rsidRPr="007C27C6">
        <w:rPr>
          <w:rFonts w:ascii="Times New Roman" w:eastAsia="Times New Roman" w:hAnsi="Times New Roman" w:cs="Simplified Arabic" w:hint="cs"/>
          <w:b/>
          <w:bCs/>
          <w:color w:val="800000"/>
          <w:sz w:val="24"/>
          <w:szCs w:val="24"/>
          <w:rtl/>
        </w:rPr>
        <w:t xml:space="preserve"> واستخدام المواد العازلة للحرارة.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نشر تعليمات الأمن والوقاية على العاملين والتدريب عليها.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الاحتفاظ بسجلات منتظمة عن الحوادث </w:t>
      </w:r>
      <w:proofErr w:type="gramStart"/>
      <w:r w:rsidRPr="007C27C6">
        <w:rPr>
          <w:rFonts w:ascii="Times New Roman" w:eastAsia="Times New Roman" w:hAnsi="Times New Roman" w:cs="Simplified Arabic" w:hint="cs"/>
          <w:b/>
          <w:bCs/>
          <w:color w:val="800000"/>
          <w:sz w:val="24"/>
          <w:szCs w:val="24"/>
          <w:rtl/>
        </w:rPr>
        <w:t>والإصابات</w:t>
      </w:r>
      <w:proofErr w:type="gramEnd"/>
      <w:r w:rsidRPr="007C27C6">
        <w:rPr>
          <w:rFonts w:ascii="Times New Roman" w:eastAsia="Times New Roman" w:hAnsi="Times New Roman" w:cs="Simplified Arabic" w:hint="cs"/>
          <w:b/>
          <w:bCs/>
          <w:color w:val="800000"/>
          <w:sz w:val="24"/>
          <w:szCs w:val="24"/>
          <w:rtl/>
        </w:rPr>
        <w:t xml:space="preserve"> والحرائق.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1"/>
        </w:numPr>
        <w:shd w:val="clear" w:color="auto" w:fill="F7F7F7"/>
        <w:spacing w:before="90" w:after="10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التأمين على الممتلكات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المستودعات والعاملين فيها من الحرائق.</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2040" w:right="20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ثالثا: تلف وإتلاف المواد </w:t>
      </w:r>
      <w:proofErr w:type="spellStart"/>
      <w:r w:rsidRPr="007C27C6">
        <w:rPr>
          <w:rFonts w:ascii="Times New Roman" w:eastAsia="Times New Roman" w:hAnsi="Times New Roman" w:cs="Simplified Arabic" w:hint="cs"/>
          <w:b/>
          <w:bCs/>
          <w:color w:val="000080"/>
          <w:sz w:val="27"/>
          <w:szCs w:val="27"/>
          <w:u w:val="single"/>
          <w:rtl/>
        </w:rPr>
        <w:t>المخزونية</w:t>
      </w:r>
      <w:proofErr w:type="spellEnd"/>
      <w:r w:rsidRPr="007C27C6">
        <w:rPr>
          <w:rFonts w:ascii="Times New Roman" w:eastAsia="Times New Roman" w:hAnsi="Times New Roman" w:cs="Simplified Arabic" w:hint="cs"/>
          <w:b/>
          <w:bCs/>
          <w:color w:val="000080"/>
          <w:sz w:val="27"/>
          <w:szCs w:val="27"/>
          <w:u w:val="single"/>
          <w:rtl/>
        </w:rPr>
        <w:t xml:space="preserve"> والعمل على وقايتها</w:t>
      </w:r>
    </w:p>
    <w:p w:rsidR="007C27C6" w:rsidRPr="007C27C6" w:rsidRDefault="007C27C6" w:rsidP="007C27C6">
      <w:pPr>
        <w:shd w:val="clear" w:color="auto" w:fill="F7F7F7"/>
        <w:spacing w:after="0" w:line="240" w:lineRule="auto"/>
        <w:ind w:left="276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أسباب</w:t>
      </w:r>
      <w:proofErr w:type="gramEnd"/>
      <w:r w:rsidRPr="007C27C6">
        <w:rPr>
          <w:rFonts w:ascii="Times New Roman" w:eastAsia="Times New Roman" w:hAnsi="Times New Roman" w:cs="Simplified Arabic" w:hint="cs"/>
          <w:b/>
          <w:bCs/>
          <w:color w:val="800000"/>
          <w:sz w:val="24"/>
          <w:szCs w:val="24"/>
          <w:rtl/>
        </w:rPr>
        <w:t xml:space="preserve"> التلف والإتلاف</w:t>
      </w:r>
    </w:p>
    <w:p w:rsidR="007C27C6" w:rsidRPr="007C27C6" w:rsidRDefault="007C27C6" w:rsidP="007C27C6">
      <w:pPr>
        <w:numPr>
          <w:ilvl w:val="0"/>
          <w:numId w:val="22"/>
        </w:numPr>
        <w:shd w:val="clear" w:color="auto" w:fill="F7F7F7"/>
        <w:spacing w:after="0" w:line="240" w:lineRule="auto"/>
        <w:ind w:left="34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تتعرض المادة إلى التلف </w:t>
      </w:r>
      <w:proofErr w:type="spellStart"/>
      <w:r w:rsidRPr="007C27C6">
        <w:rPr>
          <w:rFonts w:ascii="Times New Roman" w:eastAsia="Times New Roman" w:hAnsi="Times New Roman" w:cs="Simplified Arabic" w:hint="cs"/>
          <w:b/>
          <w:bCs/>
          <w:color w:val="800000"/>
          <w:sz w:val="24"/>
          <w:szCs w:val="24"/>
          <w:rtl/>
        </w:rPr>
        <w:t>الجزئى</w:t>
      </w:r>
      <w:proofErr w:type="spellEnd"/>
      <w:r w:rsidRPr="007C27C6">
        <w:rPr>
          <w:rFonts w:ascii="Times New Roman" w:eastAsia="Times New Roman" w:hAnsi="Times New Roman" w:cs="Simplified Arabic" w:hint="cs"/>
          <w:b/>
          <w:bCs/>
          <w:color w:val="800000"/>
          <w:sz w:val="24"/>
          <w:szCs w:val="24"/>
          <w:rtl/>
        </w:rPr>
        <w:t xml:space="preserve"> أو الكلى نتيجة طول فترة التخزين خاصة مثل المطاط والكيماويات والأدوية.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2"/>
        </w:numPr>
        <w:shd w:val="clear" w:color="auto" w:fill="F7F7F7"/>
        <w:spacing w:before="90" w:after="0" w:line="240" w:lineRule="auto"/>
        <w:ind w:left="34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عرض المواد لظروف مناخية من حيث درجة الحرارة والرطوبة والجفاف.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2"/>
        </w:numPr>
        <w:shd w:val="clear" w:color="auto" w:fill="F7F7F7"/>
        <w:spacing w:before="90" w:after="0" w:line="240" w:lineRule="auto"/>
        <w:ind w:left="34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تأثر المادة بالغبار والسبب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تلف بعضها مثل المنسوجات.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2"/>
        </w:numPr>
        <w:shd w:val="clear" w:color="auto" w:fill="F7F7F7"/>
        <w:spacing w:before="90" w:after="0" w:line="240" w:lineRule="auto"/>
        <w:ind w:left="34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عدم </w:t>
      </w:r>
      <w:proofErr w:type="spellStart"/>
      <w:r w:rsidRPr="007C27C6">
        <w:rPr>
          <w:rFonts w:ascii="Times New Roman" w:eastAsia="Times New Roman" w:hAnsi="Times New Roman" w:cs="Simplified Arabic" w:hint="cs"/>
          <w:b/>
          <w:bCs/>
          <w:color w:val="800000"/>
          <w:sz w:val="24"/>
          <w:szCs w:val="24"/>
          <w:rtl/>
        </w:rPr>
        <w:t>اتباع</w:t>
      </w:r>
      <w:proofErr w:type="spellEnd"/>
      <w:r w:rsidRPr="007C27C6">
        <w:rPr>
          <w:rFonts w:ascii="Times New Roman" w:eastAsia="Times New Roman" w:hAnsi="Times New Roman" w:cs="Simplified Arabic" w:hint="cs"/>
          <w:b/>
          <w:bCs/>
          <w:color w:val="800000"/>
          <w:sz w:val="24"/>
          <w:szCs w:val="24"/>
          <w:rtl/>
        </w:rPr>
        <w:t xml:space="preserve"> الطرق المناسبة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التخزين منها تخزين القضبان المعدنية على حوامل خاصة تمنع ثنيها وتقويسها. وتخزين الأصناف القابلة للكسر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صناديق.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2"/>
        </w:numPr>
        <w:shd w:val="clear" w:color="auto" w:fill="F7F7F7"/>
        <w:spacing w:before="90" w:after="0" w:line="240" w:lineRule="auto"/>
        <w:ind w:left="348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كسر</w:t>
      </w:r>
      <w:proofErr w:type="gramEnd"/>
      <w:r w:rsidRPr="007C27C6">
        <w:rPr>
          <w:rFonts w:ascii="Times New Roman" w:eastAsia="Times New Roman" w:hAnsi="Times New Roman" w:cs="Simplified Arabic" w:hint="cs"/>
          <w:b/>
          <w:bCs/>
          <w:color w:val="800000"/>
          <w:sz w:val="24"/>
          <w:szCs w:val="24"/>
          <w:rtl/>
        </w:rPr>
        <w:t xml:space="preserve"> المادة أثناء نقلها من مكان إلى آخر نتيجة عدم استخدام معدات النقل المناسبة.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2"/>
        </w:numPr>
        <w:shd w:val="clear" w:color="auto" w:fill="F7F7F7"/>
        <w:spacing w:before="90" w:after="0" w:line="240" w:lineRule="auto"/>
        <w:ind w:left="34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عدم تغليف المواد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تحتاج إلى تغليف.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2"/>
        </w:numPr>
        <w:shd w:val="clear" w:color="auto" w:fill="F7F7F7"/>
        <w:spacing w:before="90" w:after="0" w:line="240" w:lineRule="auto"/>
        <w:ind w:left="34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حرق المواد نتيجة لعدم استخدام سلامة وأمن الحريق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المستودع.</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ب- </w:t>
      </w:r>
      <w:proofErr w:type="gramStart"/>
      <w:r w:rsidRPr="007C27C6">
        <w:rPr>
          <w:rFonts w:ascii="Times New Roman" w:eastAsia="Times New Roman" w:hAnsi="Times New Roman" w:cs="Simplified Arabic" w:hint="cs"/>
          <w:b/>
          <w:bCs/>
          <w:color w:val="800000"/>
          <w:sz w:val="24"/>
          <w:szCs w:val="24"/>
          <w:rtl/>
        </w:rPr>
        <w:t>وقاية</w:t>
      </w:r>
      <w:proofErr w:type="gramEnd"/>
      <w:r w:rsidRPr="007C27C6">
        <w:rPr>
          <w:rFonts w:ascii="Times New Roman" w:eastAsia="Times New Roman" w:hAnsi="Times New Roman" w:cs="Simplified Arabic" w:hint="cs"/>
          <w:b/>
          <w:bCs/>
          <w:color w:val="800000"/>
          <w:sz w:val="24"/>
          <w:szCs w:val="24"/>
          <w:rtl/>
        </w:rPr>
        <w:t xml:space="preserve"> المواد والمهمات وصيانتها</w:t>
      </w:r>
    </w:p>
    <w:p w:rsidR="007C27C6" w:rsidRPr="007C27C6" w:rsidRDefault="007C27C6" w:rsidP="007C27C6">
      <w:pPr>
        <w:numPr>
          <w:ilvl w:val="0"/>
          <w:numId w:val="23"/>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الوقاية من التلف لطول فترة التخزين، وخاصة بالنسبة للمواد الكيماوية والمطاط والبطاريات والأدوية، ويراعى ألا يتم شراء هذه الأصناف بكمية كبيرة إلا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حدود معدلات الاستخدام العادية ولحدود فترة صلاحية الصنف للتخزين وتعتبر طريقة صرف ما يرد أولاً يصرف أولاً أفضل طريقة عند التعامل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هذه الأصناف، كما يجب استخدام العبوات المحكمة والمناسبة مع تهيئة الظروف الجوية المناسبة لكل صنف على حدة.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3"/>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الوقاية من الظروف الجوية وخاصة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التخزين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العراء لفترات طويلة وفى فصول متباينة خلال السنة وهنا يلزم الاحتياطات بتوفير الأغطية والمظلات واستخدام العبوات الملائمة.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3"/>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الوقاية من البلل داخل المخازن بسبب الرشح ورطوبة الجدران أو كسر مواسير المياه أو تكثف البخار أو نتيجة لاستخدامهم مياه الإطفاء ويراعى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هذه الحالة اتخاذ كافة الاحتياطات منذ مرحلة تصميم المبنى </w:t>
      </w:r>
      <w:proofErr w:type="spellStart"/>
      <w:r w:rsidRPr="007C27C6">
        <w:rPr>
          <w:rFonts w:ascii="Times New Roman" w:eastAsia="Times New Roman" w:hAnsi="Times New Roman" w:cs="Simplified Arabic" w:hint="cs"/>
          <w:b/>
          <w:bCs/>
          <w:color w:val="800000"/>
          <w:sz w:val="24"/>
          <w:szCs w:val="24"/>
          <w:rtl/>
        </w:rPr>
        <w:t>المخزنى</w:t>
      </w:r>
      <w:proofErr w:type="spellEnd"/>
      <w:r w:rsidRPr="007C27C6">
        <w:rPr>
          <w:rFonts w:ascii="Times New Roman" w:eastAsia="Times New Roman" w:hAnsi="Times New Roman" w:cs="Simplified Arabic" w:hint="cs"/>
          <w:b/>
          <w:bCs/>
          <w:color w:val="800000"/>
          <w:sz w:val="24"/>
          <w:szCs w:val="24"/>
          <w:rtl/>
        </w:rPr>
        <w:t xml:space="preserve"> واختيار مواد البناء وتوفير مجارى الصرف </w:t>
      </w:r>
      <w:proofErr w:type="spellStart"/>
      <w:r w:rsidRPr="007C27C6">
        <w:rPr>
          <w:rFonts w:ascii="Times New Roman" w:eastAsia="Times New Roman" w:hAnsi="Times New Roman" w:cs="Simplified Arabic" w:hint="cs"/>
          <w:b/>
          <w:bCs/>
          <w:color w:val="800000"/>
          <w:sz w:val="24"/>
          <w:szCs w:val="24"/>
          <w:rtl/>
        </w:rPr>
        <w:t>واتباع</w:t>
      </w:r>
      <w:proofErr w:type="spellEnd"/>
      <w:r w:rsidRPr="007C27C6">
        <w:rPr>
          <w:rFonts w:ascii="Times New Roman" w:eastAsia="Times New Roman" w:hAnsi="Times New Roman" w:cs="Simplified Arabic" w:hint="cs"/>
          <w:b/>
          <w:bCs/>
          <w:color w:val="800000"/>
          <w:sz w:val="24"/>
          <w:szCs w:val="24"/>
          <w:rtl/>
        </w:rPr>
        <w:t xml:space="preserve"> الطرق السليمة لرص المواد.</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3"/>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الوقاية من الصدأ التآكل وخاصة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الأجهزة والمعدات وقطع الغيار </w:t>
      </w:r>
      <w:r w:rsidRPr="007C27C6">
        <w:rPr>
          <w:rFonts w:ascii="Times New Roman" w:eastAsia="Times New Roman" w:hAnsi="Times New Roman" w:cs="Simplified Arabic" w:hint="cs"/>
          <w:b/>
          <w:bCs/>
          <w:color w:val="800000"/>
          <w:sz w:val="24"/>
          <w:szCs w:val="24"/>
          <w:rtl/>
        </w:rPr>
        <w:lastRenderedPageBreak/>
        <w:t xml:space="preserve">والعدد والأصناف وهذه كلها يلزم حفظها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مكان جاف وحمايتها بالأغلفة المانعة للرطوبة وطلاؤها بالشحم والزيت الثقيل.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3"/>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الوقاية من الغبار بالنسبة للأجهزة الدقيقة والمنسوجات وذلك بتوفير أجهزة امتصاص الغبار وتنقية الهواء منه ومداومة عمليات النظافة اليدوية والآلية.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3"/>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الوقاية</w:t>
      </w:r>
      <w:proofErr w:type="gramEnd"/>
      <w:r w:rsidRPr="007C27C6">
        <w:rPr>
          <w:rFonts w:ascii="Times New Roman" w:eastAsia="Times New Roman" w:hAnsi="Times New Roman" w:cs="Simplified Arabic" w:hint="cs"/>
          <w:b/>
          <w:bCs/>
          <w:color w:val="800000"/>
          <w:sz w:val="24"/>
          <w:szCs w:val="24"/>
          <w:rtl/>
        </w:rPr>
        <w:t xml:space="preserve"> من الحشرات والجراثيم وهنا يجب استخدام المبيدات مع مراعاة عدم تأثيرها على الأصناف المخزنة وخاصة المواد الغذائية وكذلك الاختيار السليم لأماكن ومنشآت المخازن والأوعية الواقية ضد هذه الاعتبارات.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3"/>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الوقاية من الإشعاع وذلك بالنسبة للأصناف المشعة حيث يجب اتخاذ الاحتياطات لحماية الأفراد والأصناف الأخرى ويفضل خزن هذه الأصناف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أماكن منعزلة مع توفر البيئة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تمنع تسرب الإشعاعات.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3"/>
        </w:numPr>
        <w:shd w:val="clear" w:color="auto" w:fill="F7F7F7"/>
        <w:spacing w:before="90" w:after="10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الوقاية من الصدمات والاحتكاك أما أثناء التداول أو </w:t>
      </w:r>
      <w:proofErr w:type="gramStart"/>
      <w:r w:rsidRPr="007C27C6">
        <w:rPr>
          <w:rFonts w:ascii="Times New Roman" w:eastAsia="Times New Roman" w:hAnsi="Times New Roman" w:cs="Simplified Arabic" w:hint="cs"/>
          <w:b/>
          <w:bCs/>
          <w:color w:val="800000"/>
          <w:sz w:val="24"/>
          <w:szCs w:val="24"/>
          <w:rtl/>
        </w:rPr>
        <w:t>التخزين</w:t>
      </w:r>
      <w:proofErr w:type="gramEnd"/>
      <w:r w:rsidRPr="007C27C6">
        <w:rPr>
          <w:rFonts w:ascii="Times New Roman" w:eastAsia="Times New Roman" w:hAnsi="Times New Roman" w:cs="Simplified Arabic" w:hint="cs"/>
          <w:b/>
          <w:bCs/>
          <w:color w:val="800000"/>
          <w:sz w:val="24"/>
          <w:szCs w:val="24"/>
          <w:rtl/>
        </w:rPr>
        <w:t xml:space="preserve"> نتيجة للسقوط. وهنا يجب أن تكون معدات النقل والمناولة سليمة وكذلك إجراءات الصيانة الدورية لها وصيانة الأرضيات ومعدات التخزين والكشف عليها قبل استعمالها</w:t>
      </w:r>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رابعاً: </w:t>
      </w:r>
      <w:proofErr w:type="gramStart"/>
      <w:r w:rsidRPr="007C27C6">
        <w:rPr>
          <w:rFonts w:ascii="Times New Roman" w:eastAsia="Times New Roman" w:hAnsi="Times New Roman" w:cs="Simplified Arabic" w:hint="cs"/>
          <w:b/>
          <w:bCs/>
          <w:color w:val="000080"/>
          <w:sz w:val="27"/>
          <w:szCs w:val="27"/>
          <w:u w:val="single"/>
          <w:rtl/>
        </w:rPr>
        <w:t>برنامج</w:t>
      </w:r>
      <w:proofErr w:type="gramEnd"/>
      <w:r w:rsidRPr="007C27C6">
        <w:rPr>
          <w:rFonts w:ascii="Times New Roman" w:eastAsia="Times New Roman" w:hAnsi="Times New Roman" w:cs="Simplified Arabic" w:hint="cs"/>
          <w:b/>
          <w:bCs/>
          <w:color w:val="000080"/>
          <w:sz w:val="27"/>
          <w:szCs w:val="27"/>
          <w:u w:val="single"/>
          <w:rtl/>
        </w:rPr>
        <w:t xml:space="preserve"> الأمن والسلامة</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أ. تحديد إجراءات العمل والإمكانات البشرية والمادية المطلوبة.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spellStart"/>
      <w:proofErr w:type="gramStart"/>
      <w:r w:rsidRPr="007C27C6">
        <w:rPr>
          <w:rFonts w:ascii="Times New Roman" w:eastAsia="Times New Roman" w:hAnsi="Times New Roman" w:cs="Simplified Arabic" w:hint="cs"/>
          <w:b/>
          <w:bCs/>
          <w:color w:val="800000"/>
          <w:sz w:val="24"/>
          <w:szCs w:val="24"/>
          <w:rtl/>
        </w:rPr>
        <w:t>تد</w:t>
      </w:r>
      <w:r w:rsidRPr="007C27C6">
        <w:rPr>
          <w:rFonts w:ascii="Times New Roman" w:eastAsia="Times New Roman" w:hAnsi="Times New Roman" w:cs="Simplified Arabic" w:hint="cs"/>
          <w:b/>
          <w:bCs/>
          <w:color w:val="800000"/>
          <w:sz w:val="24"/>
          <w:szCs w:val="24"/>
          <w:rtl/>
          <w:lang w:bidi="ar-EG"/>
        </w:rPr>
        <w:t>بير</w:t>
      </w:r>
      <w:proofErr w:type="spellEnd"/>
      <w:proofErr w:type="gramEnd"/>
      <w:r w:rsidRPr="007C27C6">
        <w:rPr>
          <w:rFonts w:ascii="Times New Roman" w:eastAsia="Times New Roman" w:hAnsi="Times New Roman" w:cs="Simplified Arabic"/>
          <w:b/>
          <w:bCs/>
          <w:color w:val="800000"/>
          <w:sz w:val="24"/>
          <w:szCs w:val="24"/>
          <w:rtl/>
        </w:rPr>
        <w:t xml:space="preserve"> شئون المستودع.</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ال</w:t>
      </w:r>
      <w:r w:rsidRPr="007C27C6">
        <w:rPr>
          <w:rFonts w:ascii="Times New Roman" w:eastAsia="Times New Roman" w:hAnsi="Times New Roman" w:cs="Simplified Arabic" w:hint="cs"/>
          <w:b/>
          <w:bCs/>
          <w:color w:val="800000"/>
          <w:sz w:val="24"/>
          <w:szCs w:val="24"/>
          <w:rtl/>
        </w:rPr>
        <w:t>تصميم الجيد للمستودع</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التخزين</w:t>
      </w:r>
      <w:proofErr w:type="gramEnd"/>
      <w:r w:rsidRPr="007C27C6">
        <w:rPr>
          <w:rFonts w:ascii="Times New Roman" w:eastAsia="Times New Roman" w:hAnsi="Times New Roman" w:cs="Simplified Arabic" w:hint="cs"/>
          <w:b/>
          <w:bCs/>
          <w:color w:val="800000"/>
          <w:sz w:val="24"/>
          <w:szCs w:val="24"/>
          <w:rtl/>
        </w:rPr>
        <w:t xml:space="preserve"> المنظم</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توفير</w:t>
      </w:r>
      <w:proofErr w:type="gramEnd"/>
      <w:r w:rsidRPr="007C27C6">
        <w:rPr>
          <w:rFonts w:ascii="Times New Roman" w:eastAsia="Times New Roman" w:hAnsi="Times New Roman" w:cs="Simplified Arabic" w:hint="cs"/>
          <w:b/>
          <w:bCs/>
          <w:color w:val="800000"/>
          <w:sz w:val="24"/>
          <w:szCs w:val="24"/>
          <w:rtl/>
        </w:rPr>
        <w:t xml:space="preserve"> النظافة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التخلص من الفضلات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عزل التالف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الإضاءة</w:t>
      </w:r>
      <w:proofErr w:type="gramEnd"/>
      <w:r w:rsidRPr="007C27C6">
        <w:rPr>
          <w:rFonts w:ascii="Times New Roman" w:eastAsia="Times New Roman" w:hAnsi="Times New Roman" w:cs="Simplified Arabic" w:hint="cs"/>
          <w:b/>
          <w:bCs/>
          <w:color w:val="800000"/>
          <w:sz w:val="24"/>
          <w:szCs w:val="24"/>
          <w:rtl/>
        </w:rPr>
        <w:t xml:space="preserve"> الكافية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علامات</w:t>
      </w:r>
      <w:proofErr w:type="gramEnd"/>
      <w:r w:rsidRPr="007C27C6">
        <w:rPr>
          <w:rFonts w:ascii="Times New Roman" w:eastAsia="Times New Roman" w:hAnsi="Times New Roman" w:cs="Simplified Arabic" w:hint="cs"/>
          <w:b/>
          <w:bCs/>
          <w:color w:val="800000"/>
          <w:sz w:val="24"/>
          <w:szCs w:val="24"/>
          <w:rtl/>
        </w:rPr>
        <w:t xml:space="preserve"> التمييز</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4"/>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تحديد المم</w:t>
      </w:r>
      <w:r w:rsidRPr="007C27C6">
        <w:rPr>
          <w:rFonts w:ascii="Times New Roman" w:eastAsia="Times New Roman" w:hAnsi="Times New Roman" w:cs="Simplified Arabic"/>
          <w:b/>
          <w:bCs/>
          <w:color w:val="800000"/>
          <w:sz w:val="24"/>
          <w:szCs w:val="24"/>
          <w:rtl/>
        </w:rPr>
        <w:t>رات</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ج. </w:t>
      </w:r>
      <w:proofErr w:type="gramStart"/>
      <w:r w:rsidRPr="007C27C6">
        <w:rPr>
          <w:rFonts w:ascii="Times New Roman" w:eastAsia="Times New Roman" w:hAnsi="Times New Roman" w:cs="Simplified Arabic" w:hint="cs"/>
          <w:b/>
          <w:bCs/>
          <w:color w:val="800000"/>
          <w:sz w:val="24"/>
          <w:szCs w:val="24"/>
          <w:rtl/>
        </w:rPr>
        <w:t>استخدام</w:t>
      </w:r>
      <w:proofErr w:type="gramEnd"/>
      <w:r w:rsidRPr="007C27C6">
        <w:rPr>
          <w:rFonts w:ascii="Times New Roman" w:eastAsia="Times New Roman" w:hAnsi="Times New Roman" w:cs="Simplified Arabic"/>
          <w:b/>
          <w:bCs/>
          <w:color w:val="800000"/>
          <w:sz w:val="24"/>
          <w:szCs w:val="24"/>
          <w:rtl/>
        </w:rPr>
        <w:t xml:space="preserve"> أجهزة التحذير والوقاية.</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حواجز الوقاية أو الحراسة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تستخدم على طول الممرات ضماناً لصيانة العاملين من المعدات والأجهزة الخطرة.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حراسة المعدات المتحركة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كثيراً ما ينجم عنها الأخطار على ألا تقف هذه الحراسة عائقا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طريق العاملين حتى قيامهم بالعمل.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الحواجز الرأسية والغرض منها تزويد </w:t>
      </w:r>
      <w:proofErr w:type="gramStart"/>
      <w:r w:rsidRPr="007C27C6">
        <w:rPr>
          <w:rFonts w:ascii="Times New Roman" w:eastAsia="Times New Roman" w:hAnsi="Times New Roman" w:cs="Simplified Arabic" w:hint="cs"/>
          <w:b/>
          <w:bCs/>
          <w:color w:val="800000"/>
          <w:sz w:val="24"/>
          <w:szCs w:val="24"/>
          <w:rtl/>
        </w:rPr>
        <w:t>رافعات</w:t>
      </w:r>
      <w:proofErr w:type="gramEnd"/>
      <w:r w:rsidRPr="007C27C6">
        <w:rPr>
          <w:rFonts w:ascii="Times New Roman" w:eastAsia="Times New Roman" w:hAnsi="Times New Roman" w:cs="Simplified Arabic" w:hint="cs"/>
          <w:b/>
          <w:bCs/>
          <w:color w:val="800000"/>
          <w:sz w:val="24"/>
          <w:szCs w:val="24"/>
          <w:rtl/>
        </w:rPr>
        <w:t xml:space="preserve"> البضاعة المتحركة بمعدات الحراسة اللازمة لتسهيل حركتها بهدف صيانة السائقين من كافة الأخطار.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الحواجز المتحركة، وتستخدم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أحواض التحميل إذ أن معظم الإصابات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تحدث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المستودعات تنتج من مصاعد البضاعة وهى ترتفع من </w:t>
      </w:r>
      <w:r w:rsidRPr="007C27C6">
        <w:rPr>
          <w:rFonts w:ascii="Times New Roman" w:eastAsia="Times New Roman" w:hAnsi="Times New Roman" w:cs="Simplified Arabic" w:hint="cs"/>
          <w:b/>
          <w:bCs/>
          <w:color w:val="800000"/>
          <w:sz w:val="24"/>
          <w:szCs w:val="24"/>
          <w:rtl/>
        </w:rPr>
        <w:lastRenderedPageBreak/>
        <w:t xml:space="preserve">الأحواض. وتتكون هذه الأحواض من ألواح خشبية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العادة أو من الصاج أحياناً.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مساند</w:t>
      </w:r>
      <w:proofErr w:type="gramEnd"/>
      <w:r w:rsidRPr="007C27C6">
        <w:rPr>
          <w:rFonts w:ascii="Times New Roman" w:eastAsia="Times New Roman" w:hAnsi="Times New Roman" w:cs="Simplified Arabic" w:hint="cs"/>
          <w:b/>
          <w:bCs/>
          <w:color w:val="800000"/>
          <w:sz w:val="24"/>
          <w:szCs w:val="24"/>
          <w:rtl/>
        </w:rPr>
        <w:t xml:space="preserve"> عجلات المصعد: وهناك مصدر آخر للحوادث الجسيمة ينتج من إتلاف الحامل لحوض عند دخول المصعد أو خروجه منه. ويمكن تجنب هذا النوع من الحوادث باستخدام مساند فعالة لعجلات المصعد المذكور.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الأسطح غير </w:t>
      </w:r>
      <w:proofErr w:type="spellStart"/>
      <w:r w:rsidRPr="007C27C6">
        <w:rPr>
          <w:rFonts w:ascii="Times New Roman" w:eastAsia="Times New Roman" w:hAnsi="Times New Roman" w:cs="Simplified Arabic" w:hint="cs"/>
          <w:b/>
          <w:bCs/>
          <w:color w:val="800000"/>
          <w:sz w:val="24"/>
          <w:szCs w:val="24"/>
          <w:rtl/>
        </w:rPr>
        <w:t>الزلقة</w:t>
      </w:r>
      <w:proofErr w:type="spellEnd"/>
      <w:r w:rsidRPr="007C27C6">
        <w:rPr>
          <w:rFonts w:ascii="Times New Roman" w:eastAsia="Times New Roman" w:hAnsi="Times New Roman" w:cs="Simplified Arabic" w:hint="cs"/>
          <w:b/>
          <w:bCs/>
          <w:color w:val="800000"/>
          <w:sz w:val="24"/>
          <w:szCs w:val="24"/>
          <w:rtl/>
        </w:rPr>
        <w:t xml:space="preserve">. من الملاحظ أن الأسطح </w:t>
      </w:r>
      <w:proofErr w:type="spellStart"/>
      <w:r w:rsidRPr="007C27C6">
        <w:rPr>
          <w:rFonts w:ascii="Times New Roman" w:eastAsia="Times New Roman" w:hAnsi="Times New Roman" w:cs="Simplified Arabic" w:hint="cs"/>
          <w:b/>
          <w:bCs/>
          <w:color w:val="800000"/>
          <w:sz w:val="24"/>
          <w:szCs w:val="24"/>
          <w:rtl/>
        </w:rPr>
        <w:t>الزلقة</w:t>
      </w:r>
      <w:proofErr w:type="spellEnd"/>
      <w:r w:rsidRPr="007C27C6">
        <w:rPr>
          <w:rFonts w:ascii="Times New Roman" w:eastAsia="Times New Roman" w:hAnsi="Times New Roman" w:cs="Simplified Arabic" w:hint="cs"/>
          <w:b/>
          <w:bCs/>
          <w:color w:val="800000"/>
          <w:sz w:val="24"/>
          <w:szCs w:val="24"/>
          <w:rtl/>
        </w:rPr>
        <w:t xml:space="preserve"> تسبب الكثير من الحوادث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المستودعات بسبب كثرة أعمال </w:t>
      </w:r>
      <w:proofErr w:type="spellStart"/>
      <w:r w:rsidRPr="007C27C6">
        <w:rPr>
          <w:rFonts w:ascii="Times New Roman" w:eastAsia="Times New Roman" w:hAnsi="Times New Roman" w:cs="Simplified Arabic" w:hint="cs"/>
          <w:b/>
          <w:bCs/>
          <w:color w:val="800000"/>
          <w:sz w:val="24"/>
          <w:szCs w:val="24"/>
          <w:rtl/>
        </w:rPr>
        <w:t>المشى</w:t>
      </w:r>
      <w:proofErr w:type="spellEnd"/>
      <w:r w:rsidRPr="007C27C6">
        <w:rPr>
          <w:rFonts w:ascii="Times New Roman" w:eastAsia="Times New Roman" w:hAnsi="Times New Roman" w:cs="Simplified Arabic" w:hint="cs"/>
          <w:b/>
          <w:bCs/>
          <w:color w:val="800000"/>
          <w:sz w:val="24"/>
          <w:szCs w:val="24"/>
          <w:rtl/>
        </w:rPr>
        <w:t xml:space="preserve"> والصعود والهبوط أثناء أعمال التخزين، والوقاية من مثل هذه الحوادث، توضع أسطح غير </w:t>
      </w:r>
      <w:proofErr w:type="spellStart"/>
      <w:r w:rsidRPr="007C27C6">
        <w:rPr>
          <w:rFonts w:ascii="Times New Roman" w:eastAsia="Times New Roman" w:hAnsi="Times New Roman" w:cs="Simplified Arabic" w:hint="cs"/>
          <w:b/>
          <w:bCs/>
          <w:color w:val="800000"/>
          <w:sz w:val="24"/>
          <w:szCs w:val="24"/>
          <w:rtl/>
        </w:rPr>
        <w:t>زلقة</w:t>
      </w:r>
      <w:proofErr w:type="spellEnd"/>
      <w:r w:rsidRPr="007C27C6">
        <w:rPr>
          <w:rFonts w:ascii="Times New Roman" w:eastAsia="Times New Roman" w:hAnsi="Times New Roman" w:cs="Simplified Arabic" w:hint="cs"/>
          <w:b/>
          <w:bCs/>
          <w:color w:val="800000"/>
          <w:sz w:val="24"/>
          <w:szCs w:val="24"/>
          <w:rtl/>
        </w:rPr>
        <w:t xml:space="preserve"> على المساحات </w:t>
      </w:r>
      <w:proofErr w:type="spellStart"/>
      <w:r w:rsidRPr="007C27C6">
        <w:rPr>
          <w:rFonts w:ascii="Times New Roman" w:eastAsia="Times New Roman" w:hAnsi="Times New Roman" w:cs="Simplified Arabic" w:hint="cs"/>
          <w:b/>
          <w:bCs/>
          <w:color w:val="800000"/>
          <w:sz w:val="24"/>
          <w:szCs w:val="24"/>
          <w:rtl/>
        </w:rPr>
        <w:t>الزلقة</w:t>
      </w:r>
      <w:proofErr w:type="spell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الملابس الواقية: فاستخدام الملابس يجنب الكثير من الحوادث والإصابات ومن أمثلها القفاز، والخوذة الصلبة والنظارات، والأحذية..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5"/>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لافتات ودليل الألوان: فالعلامات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تستعمل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لفت أنظار العاملين لمواطن الخطر ومكانها تعتبر ذات أثر فعال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تجنب الحوادث والأخطار.</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د. وضع م</w:t>
      </w:r>
      <w:r w:rsidRPr="007C27C6">
        <w:rPr>
          <w:rFonts w:ascii="Times New Roman" w:eastAsia="Times New Roman" w:hAnsi="Times New Roman" w:cs="Simplified Arabic" w:hint="cs"/>
          <w:b/>
          <w:bCs/>
          <w:color w:val="800000"/>
          <w:sz w:val="24"/>
          <w:szCs w:val="24"/>
          <w:rtl/>
        </w:rPr>
        <w:t>ستويات الأمن والسلامة.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w:t>
      </w:r>
      <w:proofErr w:type="gramStart"/>
      <w:r w:rsidRPr="007C27C6">
        <w:rPr>
          <w:rFonts w:ascii="Times New Roman" w:eastAsia="Times New Roman" w:hAnsi="Times New Roman" w:cs="Simplified Arabic" w:hint="cs"/>
          <w:b/>
          <w:bCs/>
          <w:color w:val="800000"/>
          <w:sz w:val="24"/>
          <w:szCs w:val="24"/>
          <w:rtl/>
        </w:rPr>
        <w:t>برنامج</w:t>
      </w:r>
      <w:proofErr w:type="gramEnd"/>
      <w:r w:rsidRPr="007C27C6">
        <w:rPr>
          <w:rFonts w:ascii="Times New Roman" w:eastAsia="Times New Roman" w:hAnsi="Times New Roman" w:cs="Simplified Arabic" w:hint="cs"/>
          <w:b/>
          <w:bCs/>
          <w:color w:val="800000"/>
          <w:sz w:val="24"/>
          <w:szCs w:val="24"/>
          <w:rtl/>
        </w:rPr>
        <w:t xml:space="preserve"> مراقبة الأخطار والكوارث.</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w:t>
      </w:r>
      <w:proofErr w:type="gramStart"/>
      <w:r w:rsidRPr="007C27C6">
        <w:rPr>
          <w:rFonts w:ascii="Times New Roman" w:eastAsia="Times New Roman" w:hAnsi="Times New Roman" w:cs="Simplified Arabic" w:hint="cs"/>
          <w:b/>
          <w:bCs/>
          <w:color w:val="800000"/>
          <w:sz w:val="24"/>
          <w:szCs w:val="24"/>
          <w:rtl/>
        </w:rPr>
        <w:t>استخدام</w:t>
      </w:r>
      <w:proofErr w:type="gramEnd"/>
      <w:r w:rsidRPr="007C27C6">
        <w:rPr>
          <w:rFonts w:ascii="Times New Roman" w:eastAsia="Times New Roman" w:hAnsi="Times New Roman" w:cs="Simplified Arabic" w:hint="cs"/>
          <w:b/>
          <w:bCs/>
          <w:color w:val="800000"/>
          <w:sz w:val="24"/>
          <w:szCs w:val="24"/>
          <w:rtl/>
        </w:rPr>
        <w:t xml:space="preserve"> لاصقات الأمن والسلامة.</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ز. </w:t>
      </w:r>
      <w:proofErr w:type="gramStart"/>
      <w:r w:rsidRPr="007C27C6">
        <w:rPr>
          <w:rFonts w:ascii="Times New Roman" w:eastAsia="Times New Roman" w:hAnsi="Times New Roman" w:cs="Simplified Arabic" w:hint="cs"/>
          <w:b/>
          <w:bCs/>
          <w:color w:val="800000"/>
          <w:sz w:val="24"/>
          <w:szCs w:val="24"/>
          <w:rtl/>
        </w:rPr>
        <w:t>تطبيق</w:t>
      </w:r>
      <w:proofErr w:type="gramEnd"/>
      <w:r w:rsidRPr="007C27C6">
        <w:rPr>
          <w:rFonts w:ascii="Times New Roman" w:eastAsia="Times New Roman" w:hAnsi="Times New Roman" w:cs="Simplified Arabic" w:hint="cs"/>
          <w:b/>
          <w:bCs/>
          <w:color w:val="800000"/>
          <w:sz w:val="24"/>
          <w:szCs w:val="24"/>
          <w:rtl/>
        </w:rPr>
        <w:t xml:space="preserve"> س</w:t>
      </w:r>
      <w:r w:rsidRPr="007C27C6">
        <w:rPr>
          <w:rFonts w:ascii="Times New Roman" w:eastAsia="Times New Roman" w:hAnsi="Times New Roman" w:cs="Simplified Arabic"/>
          <w:b/>
          <w:bCs/>
          <w:color w:val="800000"/>
          <w:sz w:val="24"/>
          <w:szCs w:val="24"/>
          <w:rtl/>
        </w:rPr>
        <w:t>بل اتصالات الأمن الفعالة.</w:t>
      </w:r>
    </w:p>
    <w:p w:rsidR="007C27C6" w:rsidRPr="007C27C6" w:rsidRDefault="007C27C6" w:rsidP="007C27C6">
      <w:pPr>
        <w:shd w:val="clear" w:color="auto" w:fill="F7F7F7"/>
        <w:spacing w:before="300" w:after="150" w:line="240" w:lineRule="auto"/>
        <w:ind w:left="1320" w:right="1320"/>
        <w:rPr>
          <w:rFonts w:ascii="Times New Roman" w:eastAsia="Times New Roman" w:hAnsi="Times New Roman" w:cs="Times New Roman"/>
          <w:sz w:val="24"/>
          <w:szCs w:val="24"/>
          <w:rtl/>
        </w:rPr>
      </w:pPr>
      <w:bookmarkStart w:id="11" w:name="12._التخزين_وطرق_المناولة_والمخاطر_السلب"/>
      <w:r w:rsidRPr="007C27C6">
        <w:rPr>
          <w:rFonts w:ascii="Times New Roman" w:eastAsia="Times New Roman" w:hAnsi="Times New Roman" w:cs="Simplified Arabic" w:hint="cs"/>
          <w:b/>
          <w:bCs/>
          <w:color w:val="FF0000"/>
          <w:sz w:val="28"/>
          <w:szCs w:val="28"/>
          <w:rtl/>
        </w:rPr>
        <w:lastRenderedPageBreak/>
        <w:t>12. التخزين وطرق المناولة والمخاطر السلبية</w:t>
      </w:r>
      <w:bookmarkEnd w:id="11"/>
    </w:p>
    <w:p w:rsidR="007C27C6" w:rsidRPr="007C27C6" w:rsidRDefault="007C27C6" w:rsidP="007C27C6">
      <w:pPr>
        <w:shd w:val="clear" w:color="auto" w:fill="F7F7F7"/>
        <w:spacing w:before="15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العوامل </w:t>
      </w:r>
      <w:proofErr w:type="spellStart"/>
      <w:r w:rsidRPr="007C27C6">
        <w:rPr>
          <w:rFonts w:ascii="Times New Roman" w:eastAsia="Times New Roman" w:hAnsi="Times New Roman" w:cs="Simplified Arabic" w:hint="cs"/>
          <w:b/>
          <w:bCs/>
          <w:color w:val="000080"/>
          <w:sz w:val="27"/>
          <w:szCs w:val="27"/>
          <w:u w:val="single"/>
          <w:rtl/>
        </w:rPr>
        <w:t>التى</w:t>
      </w:r>
      <w:proofErr w:type="spellEnd"/>
      <w:r w:rsidRPr="007C27C6">
        <w:rPr>
          <w:rFonts w:ascii="Times New Roman" w:eastAsia="Times New Roman" w:hAnsi="Times New Roman" w:cs="Simplified Arabic" w:hint="cs"/>
          <w:b/>
          <w:bCs/>
          <w:color w:val="000080"/>
          <w:sz w:val="27"/>
          <w:szCs w:val="27"/>
          <w:u w:val="single"/>
          <w:rtl/>
        </w:rPr>
        <w:t xml:space="preserve"> تؤخذ </w:t>
      </w:r>
      <w:proofErr w:type="spellStart"/>
      <w:r w:rsidRPr="007C27C6">
        <w:rPr>
          <w:rFonts w:ascii="Times New Roman" w:eastAsia="Times New Roman" w:hAnsi="Times New Roman" w:cs="Simplified Arabic" w:hint="cs"/>
          <w:b/>
          <w:bCs/>
          <w:color w:val="000080"/>
          <w:sz w:val="27"/>
          <w:szCs w:val="27"/>
          <w:u w:val="single"/>
          <w:rtl/>
        </w:rPr>
        <w:t>فى</w:t>
      </w:r>
      <w:proofErr w:type="spellEnd"/>
      <w:r w:rsidRPr="007C27C6">
        <w:rPr>
          <w:rFonts w:ascii="Times New Roman" w:eastAsia="Times New Roman" w:hAnsi="Times New Roman" w:cs="Simplified Arabic" w:hint="cs"/>
          <w:b/>
          <w:bCs/>
          <w:color w:val="000080"/>
          <w:sz w:val="27"/>
          <w:szCs w:val="27"/>
          <w:u w:val="single"/>
          <w:rtl/>
        </w:rPr>
        <w:t xml:space="preserve"> الاعتبار عند القيام بعملية الرص والترتيب</w:t>
      </w:r>
    </w:p>
    <w:p w:rsidR="007C27C6" w:rsidRPr="007C27C6" w:rsidRDefault="007C27C6" w:rsidP="007C27C6">
      <w:pPr>
        <w:numPr>
          <w:ilvl w:val="0"/>
          <w:numId w:val="26"/>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أن يكون لكل نوع / بند بطاقة رف أو لافتة </w:t>
      </w:r>
      <w:proofErr w:type="spellStart"/>
      <w:r w:rsidRPr="007C27C6">
        <w:rPr>
          <w:rFonts w:ascii="Times New Roman" w:eastAsia="Times New Roman" w:hAnsi="Times New Roman" w:cs="Simplified Arabic" w:hint="cs"/>
          <w:b/>
          <w:bCs/>
          <w:color w:val="800000"/>
          <w:sz w:val="24"/>
          <w:szCs w:val="24"/>
          <w:rtl/>
        </w:rPr>
        <w:t>بها</w:t>
      </w:r>
      <w:proofErr w:type="spellEnd"/>
      <w:r w:rsidRPr="007C27C6">
        <w:rPr>
          <w:rFonts w:ascii="Times New Roman" w:eastAsia="Times New Roman" w:hAnsi="Times New Roman" w:cs="Simplified Arabic" w:hint="cs"/>
          <w:b/>
          <w:bCs/>
          <w:color w:val="800000"/>
          <w:sz w:val="24"/>
          <w:szCs w:val="24"/>
          <w:rtl/>
        </w:rPr>
        <w:t xml:space="preserve"> وصف موجز للصنف ورقم التصنيف </w:t>
      </w:r>
      <w:proofErr w:type="spellStart"/>
      <w:r w:rsidRPr="007C27C6">
        <w:rPr>
          <w:rFonts w:ascii="Times New Roman" w:eastAsia="Times New Roman" w:hAnsi="Times New Roman" w:cs="Simplified Arabic" w:hint="cs"/>
          <w:b/>
          <w:bCs/>
          <w:color w:val="800000"/>
          <w:sz w:val="24"/>
          <w:szCs w:val="24"/>
          <w:rtl/>
        </w:rPr>
        <w:t>وأى</w:t>
      </w:r>
      <w:proofErr w:type="spellEnd"/>
      <w:r w:rsidRPr="007C27C6">
        <w:rPr>
          <w:rFonts w:ascii="Times New Roman" w:eastAsia="Times New Roman" w:hAnsi="Times New Roman" w:cs="Simplified Arabic" w:hint="cs"/>
          <w:b/>
          <w:bCs/>
          <w:color w:val="800000"/>
          <w:sz w:val="24"/>
          <w:szCs w:val="24"/>
          <w:rtl/>
        </w:rPr>
        <w:t xml:space="preserve"> معلومات أخرى توضح ما إذا كانت المهمات خاصة بمشروعات معينة أو محجوزة </w:t>
      </w:r>
      <w:proofErr w:type="spellStart"/>
      <w:r w:rsidRPr="007C27C6">
        <w:rPr>
          <w:rFonts w:ascii="Times New Roman" w:eastAsia="Times New Roman" w:hAnsi="Times New Roman" w:cs="Simplified Arabic" w:hint="cs"/>
          <w:b/>
          <w:bCs/>
          <w:color w:val="800000"/>
          <w:sz w:val="24"/>
          <w:szCs w:val="24"/>
          <w:rtl/>
        </w:rPr>
        <w:t>لأى</w:t>
      </w:r>
      <w:proofErr w:type="spellEnd"/>
      <w:r w:rsidRPr="007C27C6">
        <w:rPr>
          <w:rFonts w:ascii="Times New Roman" w:eastAsia="Times New Roman" w:hAnsi="Times New Roman" w:cs="Simplified Arabic" w:hint="cs"/>
          <w:b/>
          <w:bCs/>
          <w:color w:val="800000"/>
          <w:sz w:val="24"/>
          <w:szCs w:val="24"/>
          <w:rtl/>
        </w:rPr>
        <w:t xml:space="preserve"> غرض آخر أو عدم جواز صرفها </w:t>
      </w:r>
      <w:proofErr w:type="spellStart"/>
      <w:r w:rsidRPr="007C27C6">
        <w:rPr>
          <w:rFonts w:ascii="Times New Roman" w:eastAsia="Times New Roman" w:hAnsi="Times New Roman" w:cs="Simplified Arabic" w:hint="cs"/>
          <w:b/>
          <w:bCs/>
          <w:color w:val="800000"/>
          <w:sz w:val="24"/>
          <w:szCs w:val="24"/>
          <w:rtl/>
        </w:rPr>
        <w:t>الا</w:t>
      </w:r>
      <w:proofErr w:type="spellEnd"/>
      <w:r w:rsidRPr="007C27C6">
        <w:rPr>
          <w:rFonts w:ascii="Times New Roman" w:eastAsia="Times New Roman" w:hAnsi="Times New Roman" w:cs="Simplified Arabic" w:hint="cs"/>
          <w:b/>
          <w:bCs/>
          <w:color w:val="800000"/>
          <w:sz w:val="24"/>
          <w:szCs w:val="24"/>
          <w:rtl/>
        </w:rPr>
        <w:t xml:space="preserve"> بعد الرجوع إلى إدارة معينة.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6"/>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أن تعمل الوقاية اللازمة للمهمات عند استلامها وقبل تخزينها على أن يتم التفتيش على المهمات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فترات منتظمة وإعادة معالجة المهمات بوسائل الوقاية المناسبة إذا استدعى الأمر ذلك</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6"/>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مراعاة تخزين البنود المستلمة حديثاً بجانب مثيلاتها الموجودة بالعهدة حتى يمكن صرف الرسائل القديمة أولاً خاصة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المهمات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تكون عرضة للتلف</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6"/>
        </w:numPr>
        <w:shd w:val="clear" w:color="auto" w:fill="F7F7F7"/>
        <w:spacing w:before="90" w:after="100" w:line="240" w:lineRule="auto"/>
        <w:ind w:left="246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800000"/>
          <w:sz w:val="24"/>
          <w:szCs w:val="24"/>
          <w:rtl/>
        </w:rPr>
        <w:t>ينبغى</w:t>
      </w:r>
      <w:proofErr w:type="spellEnd"/>
      <w:r w:rsidRPr="007C27C6">
        <w:rPr>
          <w:rFonts w:ascii="Times New Roman" w:eastAsia="Times New Roman" w:hAnsi="Times New Roman" w:cs="Simplified Arabic" w:hint="cs"/>
          <w:b/>
          <w:bCs/>
          <w:color w:val="800000"/>
          <w:sz w:val="24"/>
          <w:szCs w:val="24"/>
          <w:rtl/>
        </w:rPr>
        <w:t xml:space="preserve"> أن تكون المخازن والأفنية والأرفف </w:t>
      </w:r>
      <w:proofErr w:type="spellStart"/>
      <w:r w:rsidRPr="007C27C6">
        <w:rPr>
          <w:rFonts w:ascii="Times New Roman" w:eastAsia="Times New Roman" w:hAnsi="Times New Roman" w:cs="Simplified Arabic" w:hint="cs"/>
          <w:b/>
          <w:bCs/>
          <w:color w:val="800000"/>
          <w:sz w:val="24"/>
          <w:szCs w:val="24"/>
          <w:rtl/>
        </w:rPr>
        <w:t>وصوانى</w:t>
      </w:r>
      <w:proofErr w:type="spellEnd"/>
      <w:r w:rsidRPr="007C27C6">
        <w:rPr>
          <w:rFonts w:ascii="Times New Roman" w:eastAsia="Times New Roman" w:hAnsi="Times New Roman" w:cs="Simplified Arabic" w:hint="cs"/>
          <w:b/>
          <w:bCs/>
          <w:color w:val="800000"/>
          <w:sz w:val="24"/>
          <w:szCs w:val="24"/>
          <w:rtl/>
        </w:rPr>
        <w:t xml:space="preserve"> المهمات والأرضيات على درجة عالية من النظافة وحسن الترتيب مما يقلل من احتمالات وقوع الحوادث والحرائق</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طرق ووسائل ومعدات مناولة المواد</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يتوقف اختيار وسيلة التداول أو </w:t>
      </w:r>
      <w:proofErr w:type="gramStart"/>
      <w:r w:rsidRPr="007C27C6">
        <w:rPr>
          <w:rFonts w:ascii="Times New Roman" w:eastAsia="Times New Roman" w:hAnsi="Times New Roman" w:cs="Simplified Arabic"/>
          <w:b/>
          <w:bCs/>
          <w:color w:val="800000"/>
          <w:sz w:val="24"/>
          <w:szCs w:val="24"/>
          <w:rtl/>
        </w:rPr>
        <w:t>الرفع</w:t>
      </w:r>
      <w:proofErr w:type="gramEnd"/>
      <w:r w:rsidRPr="007C27C6">
        <w:rPr>
          <w:rFonts w:ascii="Times New Roman" w:eastAsia="Times New Roman" w:hAnsi="Times New Roman" w:cs="Simplified Arabic"/>
          <w:b/>
          <w:bCs/>
          <w:color w:val="800000"/>
          <w:sz w:val="24"/>
          <w:szCs w:val="24"/>
          <w:rtl/>
        </w:rPr>
        <w:t xml:space="preserve"> على عدة عوامل</w:t>
      </w:r>
    </w:p>
    <w:p w:rsidR="007C27C6" w:rsidRPr="007C27C6" w:rsidRDefault="007C27C6" w:rsidP="007C27C6">
      <w:pPr>
        <w:numPr>
          <w:ilvl w:val="0"/>
          <w:numId w:val="27"/>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شكل الجسم المراد نقله أو رفعه</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7"/>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وزن الجسم المراد نقله أو رفعه</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7"/>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المسافة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سينقل خلالها وطبيعة الممرات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ستمر عليها من ناحية سعتها أو استواء أرضيتها.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7"/>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طبيعة المادة المطلوب نقلها (صلبة – سائلة – غازية)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7"/>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درجة خطورة المادة المطلوب نقلها أو الاحتمالات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تتعرض لها أثناء النقل</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30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lastRenderedPageBreak/>
        <w:t xml:space="preserve">وعلى هذا الأساس يتم تداول المواد يدوياً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حالة ما إذا كان شكل الجسم المراد نقله منتظماً وخفيف الوزن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مقدور الأشخاص حمله ولا يخشى من خطر سقوطه .. فمثلاً لا يجوز نقل مواد كاوية أو قابلة </w:t>
      </w:r>
      <w:proofErr w:type="spellStart"/>
      <w:r w:rsidRPr="007C27C6">
        <w:rPr>
          <w:rFonts w:ascii="Times New Roman" w:eastAsia="Times New Roman" w:hAnsi="Times New Roman" w:cs="Simplified Arabic"/>
          <w:b/>
          <w:bCs/>
          <w:color w:val="800000"/>
          <w:sz w:val="24"/>
          <w:szCs w:val="24"/>
          <w:rtl/>
        </w:rPr>
        <w:t>للأنفجار</w:t>
      </w:r>
      <w:proofErr w:type="spellEnd"/>
      <w:r w:rsidRPr="007C27C6">
        <w:rPr>
          <w:rFonts w:ascii="Times New Roman" w:eastAsia="Times New Roman" w:hAnsi="Times New Roman" w:cs="Simplified Arabic"/>
          <w:b/>
          <w:bCs/>
          <w:color w:val="800000"/>
          <w:sz w:val="24"/>
          <w:szCs w:val="24"/>
          <w:rtl/>
        </w:rPr>
        <w:t xml:space="preserve"> أو الانسكاب باليد حتى لا يكون هناك احتمال ليتعرض حامليها للأضرار نتيجة انزلاقها وسقوطها من أيديهم أو تصادمها بأية عوائق</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أولاً: النقل </w:t>
      </w:r>
      <w:proofErr w:type="spellStart"/>
      <w:r w:rsidRPr="007C27C6">
        <w:rPr>
          <w:rFonts w:ascii="Times New Roman" w:eastAsia="Times New Roman" w:hAnsi="Times New Roman" w:cs="Simplified Arabic" w:hint="cs"/>
          <w:b/>
          <w:bCs/>
          <w:color w:val="000080"/>
          <w:sz w:val="27"/>
          <w:szCs w:val="27"/>
          <w:u w:val="single"/>
          <w:rtl/>
        </w:rPr>
        <w:t>اليدوى</w:t>
      </w:r>
      <w:proofErr w:type="spellEnd"/>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يجب </w:t>
      </w:r>
      <w:proofErr w:type="spellStart"/>
      <w:r w:rsidRPr="007C27C6">
        <w:rPr>
          <w:rFonts w:ascii="Times New Roman" w:eastAsia="Times New Roman" w:hAnsi="Times New Roman" w:cs="Simplified Arabic"/>
          <w:b/>
          <w:bCs/>
          <w:color w:val="800000"/>
          <w:sz w:val="24"/>
          <w:szCs w:val="24"/>
          <w:rtl/>
        </w:rPr>
        <w:t>اتباع</w:t>
      </w:r>
      <w:proofErr w:type="spellEnd"/>
      <w:r w:rsidRPr="007C27C6">
        <w:rPr>
          <w:rFonts w:ascii="Times New Roman" w:eastAsia="Times New Roman" w:hAnsi="Times New Roman" w:cs="Simplified Arabic"/>
          <w:b/>
          <w:bCs/>
          <w:color w:val="800000"/>
          <w:sz w:val="24"/>
          <w:szCs w:val="24"/>
          <w:rtl/>
        </w:rPr>
        <w:t xml:space="preserve"> قواعد الحمل الآمنة عند النقل باليد بالطريقة الآتية</w:t>
      </w:r>
    </w:p>
    <w:p w:rsidR="007C27C6" w:rsidRPr="007C27C6" w:rsidRDefault="007C27C6" w:rsidP="007C27C6">
      <w:pPr>
        <w:numPr>
          <w:ilvl w:val="0"/>
          <w:numId w:val="28"/>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أن يكون الحمل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حدود طاقة الشخص، وإذا زاد عن ذلك يجب أن يطلب المساعدة من شخص آخر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8"/>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أن يكون الطريق أمام الشخص المحمل بالأحمال ظاهراً </w:t>
      </w:r>
      <w:proofErr w:type="gramStart"/>
      <w:r w:rsidRPr="007C27C6">
        <w:rPr>
          <w:rFonts w:ascii="Times New Roman" w:eastAsia="Times New Roman" w:hAnsi="Times New Roman" w:cs="Simplified Arabic" w:hint="cs"/>
          <w:b/>
          <w:bCs/>
          <w:color w:val="800000"/>
          <w:sz w:val="24"/>
          <w:szCs w:val="24"/>
          <w:rtl/>
        </w:rPr>
        <w:t>دون</w:t>
      </w:r>
      <w:proofErr w:type="gramEnd"/>
      <w:r w:rsidRPr="007C27C6">
        <w:rPr>
          <w:rFonts w:ascii="Times New Roman" w:eastAsia="Times New Roman" w:hAnsi="Times New Roman" w:cs="Simplified Arabic" w:hint="cs"/>
          <w:b/>
          <w:bCs/>
          <w:color w:val="800000"/>
          <w:sz w:val="24"/>
          <w:szCs w:val="24"/>
          <w:rtl/>
        </w:rPr>
        <w:t xml:space="preserve"> عائق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8"/>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إذا زاد عدد الأشخاص الحمالين لحمل واحد يجب أن يتولى أحدهم مهمة إعطاء التعليمات والتنسيق بين حركاتهم، وإعطاء أوامر الرفع </w:t>
      </w:r>
      <w:proofErr w:type="spellStart"/>
      <w:r w:rsidRPr="007C27C6">
        <w:rPr>
          <w:rFonts w:ascii="Times New Roman" w:eastAsia="Times New Roman" w:hAnsi="Times New Roman" w:cs="Simplified Arabic" w:hint="cs"/>
          <w:b/>
          <w:bCs/>
          <w:color w:val="800000"/>
          <w:sz w:val="24"/>
          <w:szCs w:val="24"/>
          <w:rtl/>
        </w:rPr>
        <w:t>والانزال</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8"/>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أن يكون الحمل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نفس الجانب بالنسبة لجميع الحمالين كما يجب أن يكون الرفع للحمل لحظة واحدة، وكذلك عند </w:t>
      </w:r>
      <w:proofErr w:type="spellStart"/>
      <w:r w:rsidRPr="007C27C6">
        <w:rPr>
          <w:rFonts w:ascii="Times New Roman" w:eastAsia="Times New Roman" w:hAnsi="Times New Roman" w:cs="Simplified Arabic" w:hint="cs"/>
          <w:b/>
          <w:bCs/>
          <w:color w:val="800000"/>
          <w:sz w:val="24"/>
          <w:szCs w:val="24"/>
          <w:rtl/>
        </w:rPr>
        <w:t>انزالهم</w:t>
      </w:r>
      <w:proofErr w:type="spellEnd"/>
      <w:r w:rsidRPr="007C27C6">
        <w:rPr>
          <w:rFonts w:ascii="Times New Roman" w:eastAsia="Times New Roman" w:hAnsi="Times New Roman" w:cs="Simplified Arabic" w:hint="cs"/>
          <w:b/>
          <w:bCs/>
          <w:color w:val="800000"/>
          <w:sz w:val="24"/>
          <w:szCs w:val="24"/>
          <w:rtl/>
        </w:rPr>
        <w:t xml:space="preserve"> للأحمال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8"/>
        </w:numPr>
        <w:shd w:val="clear" w:color="auto" w:fill="F7F7F7"/>
        <w:spacing w:before="90" w:after="0" w:line="240" w:lineRule="auto"/>
        <w:ind w:left="246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800000"/>
          <w:sz w:val="24"/>
          <w:szCs w:val="24"/>
          <w:rtl/>
        </w:rPr>
        <w:t>اذا</w:t>
      </w:r>
      <w:proofErr w:type="spellEnd"/>
      <w:r w:rsidRPr="007C27C6">
        <w:rPr>
          <w:rFonts w:ascii="Times New Roman" w:eastAsia="Times New Roman" w:hAnsi="Times New Roman" w:cs="Simplified Arabic" w:hint="cs"/>
          <w:b/>
          <w:bCs/>
          <w:color w:val="800000"/>
          <w:sz w:val="24"/>
          <w:szCs w:val="24"/>
          <w:rtl/>
        </w:rPr>
        <w:t xml:space="preserve"> كان للحمل أحرف حادة يجب أن يزود الحمالين بقفازات واقية، وكذلك إذا كانت الأحمال على الأكتاف فيجب أن يزود الحمالين </w:t>
      </w:r>
      <w:proofErr w:type="spellStart"/>
      <w:r w:rsidRPr="007C27C6">
        <w:rPr>
          <w:rFonts w:ascii="Times New Roman" w:eastAsia="Times New Roman" w:hAnsi="Times New Roman" w:cs="Simplified Arabic" w:hint="cs"/>
          <w:b/>
          <w:bCs/>
          <w:color w:val="800000"/>
          <w:sz w:val="24"/>
          <w:szCs w:val="24"/>
          <w:rtl/>
        </w:rPr>
        <w:t>بوسادات</w:t>
      </w:r>
      <w:proofErr w:type="spellEnd"/>
      <w:r w:rsidRPr="007C27C6">
        <w:rPr>
          <w:rFonts w:ascii="Times New Roman" w:eastAsia="Times New Roman" w:hAnsi="Times New Roman" w:cs="Simplified Arabic" w:hint="cs"/>
          <w:b/>
          <w:bCs/>
          <w:color w:val="800000"/>
          <w:sz w:val="24"/>
          <w:szCs w:val="24"/>
          <w:rtl/>
        </w:rPr>
        <w:t xml:space="preserve"> توضع على الأكتاف وتحت الحمل حتى لا يتعرضوا </w:t>
      </w:r>
      <w:proofErr w:type="spellStart"/>
      <w:r w:rsidRPr="007C27C6">
        <w:rPr>
          <w:rFonts w:ascii="Times New Roman" w:eastAsia="Times New Roman" w:hAnsi="Times New Roman" w:cs="Simplified Arabic" w:hint="cs"/>
          <w:b/>
          <w:bCs/>
          <w:color w:val="800000"/>
          <w:sz w:val="24"/>
          <w:szCs w:val="24"/>
          <w:rtl/>
        </w:rPr>
        <w:t>للتسلخات</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والاصابات</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8"/>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تراعى أطوال الحمالين بحيث يكون أطولهم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الأمام، وأقصرهم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الخلف ويكون ترتيبهم تنازلياً</w:t>
      </w:r>
      <w:r w:rsidRPr="007C27C6">
        <w:rPr>
          <w:rFonts w:ascii="Times New Roman" w:eastAsia="Times New Roman" w:hAnsi="Times New Roman" w:cs="Simplified Arabic" w:hint="cs"/>
          <w:b/>
          <w:bCs/>
          <w:color w:val="800000"/>
          <w:sz w:val="24"/>
          <w:szCs w:val="24"/>
          <w:rtl/>
        </w:rPr>
        <w:br/>
        <w:t xml:space="preserve">يراعى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الأحمال الطويلة أن تكون مرتفعة من الأمام ومنخفضة من الخلف حتى يتضح الطريق أمام الناقلين للأحمال ولا تسبب التصادم وخاصة عند المنحنيات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8"/>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عند الحمل يجب تأمين موضع القدمين وقربهم من الحمل – وظهر الحمال يكون مستقيماً والركبتين </w:t>
      </w:r>
      <w:r w:rsidRPr="007C27C6">
        <w:rPr>
          <w:rFonts w:ascii="Times New Roman" w:eastAsia="Times New Roman" w:hAnsi="Times New Roman" w:cs="Simplified Arabic" w:hint="cs"/>
          <w:b/>
          <w:bCs/>
          <w:color w:val="800000"/>
          <w:sz w:val="24"/>
          <w:szCs w:val="24"/>
          <w:rtl/>
        </w:rPr>
        <w:lastRenderedPageBreak/>
        <w:t xml:space="preserve">مثبتتين، واستخدام عضلات الساقين والذراعين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الحمل</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ثانياً: الوسائل أو المعدات والأجهزة </w:t>
      </w:r>
      <w:proofErr w:type="spellStart"/>
      <w:r w:rsidRPr="007C27C6">
        <w:rPr>
          <w:rFonts w:ascii="Times New Roman" w:eastAsia="Times New Roman" w:hAnsi="Times New Roman" w:cs="Simplified Arabic" w:hint="cs"/>
          <w:b/>
          <w:bCs/>
          <w:color w:val="000080"/>
          <w:sz w:val="27"/>
          <w:szCs w:val="27"/>
          <w:u w:val="single"/>
          <w:rtl/>
        </w:rPr>
        <w:t>التى</w:t>
      </w:r>
      <w:proofErr w:type="spellEnd"/>
      <w:r w:rsidRPr="007C27C6">
        <w:rPr>
          <w:rFonts w:ascii="Times New Roman" w:eastAsia="Times New Roman" w:hAnsi="Times New Roman" w:cs="Simplified Arabic" w:hint="cs"/>
          <w:b/>
          <w:bCs/>
          <w:color w:val="000080"/>
          <w:sz w:val="27"/>
          <w:szCs w:val="27"/>
          <w:u w:val="single"/>
          <w:rtl/>
        </w:rPr>
        <w:t xml:space="preserve"> تستخدم </w:t>
      </w:r>
      <w:proofErr w:type="spellStart"/>
      <w:r w:rsidRPr="007C27C6">
        <w:rPr>
          <w:rFonts w:ascii="Times New Roman" w:eastAsia="Times New Roman" w:hAnsi="Times New Roman" w:cs="Simplified Arabic" w:hint="cs"/>
          <w:b/>
          <w:bCs/>
          <w:color w:val="000080"/>
          <w:sz w:val="27"/>
          <w:szCs w:val="27"/>
          <w:u w:val="single"/>
          <w:rtl/>
        </w:rPr>
        <w:t>فى</w:t>
      </w:r>
      <w:proofErr w:type="spellEnd"/>
      <w:r w:rsidRPr="007C27C6">
        <w:rPr>
          <w:rFonts w:ascii="Times New Roman" w:eastAsia="Times New Roman" w:hAnsi="Times New Roman" w:cs="Simplified Arabic" w:hint="cs"/>
          <w:b/>
          <w:bCs/>
          <w:color w:val="000080"/>
          <w:sz w:val="27"/>
          <w:szCs w:val="27"/>
          <w:u w:val="single"/>
          <w:rtl/>
        </w:rPr>
        <w:t xml:space="preserve"> المناولة الآلية</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ما </w:t>
      </w:r>
      <w:proofErr w:type="spellStart"/>
      <w:r w:rsidRPr="007C27C6">
        <w:rPr>
          <w:rFonts w:ascii="Times New Roman" w:eastAsia="Times New Roman" w:hAnsi="Times New Roman" w:cs="Simplified Arabic" w:hint="cs"/>
          <w:b/>
          <w:bCs/>
          <w:color w:val="800000"/>
          <w:sz w:val="24"/>
          <w:szCs w:val="24"/>
          <w:rtl/>
        </w:rPr>
        <w:t>اذا</w:t>
      </w:r>
      <w:proofErr w:type="spellEnd"/>
      <w:r w:rsidRPr="007C27C6">
        <w:rPr>
          <w:rFonts w:ascii="Times New Roman" w:eastAsia="Times New Roman" w:hAnsi="Times New Roman" w:cs="Simplified Arabic" w:hint="cs"/>
          <w:b/>
          <w:bCs/>
          <w:color w:val="800000"/>
          <w:sz w:val="24"/>
          <w:szCs w:val="24"/>
          <w:rtl/>
        </w:rPr>
        <w:t xml:space="preserve"> كان الحمل غير منتظم أو ثقيلاً أو سيتم نقله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مسافة طويلة أو يحتوى على مواد خطرة فيتم استخدام وسائل نقل آلية تدار </w:t>
      </w:r>
      <w:proofErr w:type="spellStart"/>
      <w:r w:rsidRPr="007C27C6">
        <w:rPr>
          <w:rFonts w:ascii="Times New Roman" w:eastAsia="Times New Roman" w:hAnsi="Times New Roman" w:cs="Simplified Arabic" w:hint="cs"/>
          <w:b/>
          <w:bCs/>
          <w:color w:val="800000"/>
          <w:sz w:val="24"/>
          <w:szCs w:val="24"/>
          <w:rtl/>
        </w:rPr>
        <w:t>اما</w:t>
      </w:r>
      <w:proofErr w:type="spellEnd"/>
      <w:r w:rsidRPr="007C27C6">
        <w:rPr>
          <w:rFonts w:ascii="Times New Roman" w:eastAsia="Times New Roman" w:hAnsi="Times New Roman" w:cs="Simplified Arabic" w:hint="cs"/>
          <w:b/>
          <w:bCs/>
          <w:color w:val="800000"/>
          <w:sz w:val="24"/>
          <w:szCs w:val="24"/>
          <w:rtl/>
        </w:rPr>
        <w:t xml:space="preserve"> ميكانيكياً أو يدوياً</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العوامل الواجب دراستها قبل </w:t>
      </w:r>
      <w:proofErr w:type="spellStart"/>
      <w:r w:rsidRPr="007C27C6">
        <w:rPr>
          <w:rFonts w:ascii="Times New Roman" w:eastAsia="Times New Roman" w:hAnsi="Times New Roman" w:cs="Simplified Arabic" w:hint="cs"/>
          <w:b/>
          <w:bCs/>
          <w:color w:val="800000"/>
          <w:sz w:val="24"/>
          <w:szCs w:val="24"/>
          <w:rtl/>
        </w:rPr>
        <w:t>اقرار</w:t>
      </w:r>
      <w:proofErr w:type="spellEnd"/>
      <w:r w:rsidRPr="007C27C6">
        <w:rPr>
          <w:rFonts w:ascii="Times New Roman" w:eastAsia="Times New Roman" w:hAnsi="Times New Roman" w:cs="Simplified Arabic" w:hint="cs"/>
          <w:b/>
          <w:bCs/>
          <w:color w:val="800000"/>
          <w:sz w:val="24"/>
          <w:szCs w:val="24"/>
          <w:rtl/>
        </w:rPr>
        <w:t xml:space="preserve"> استعمال وسائل آلية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مناولة المواد</w:t>
      </w:r>
    </w:p>
    <w:p w:rsidR="007C27C6" w:rsidRPr="007C27C6" w:rsidRDefault="007C27C6" w:rsidP="007C27C6">
      <w:pPr>
        <w:numPr>
          <w:ilvl w:val="0"/>
          <w:numId w:val="2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الفوائد المتوقع الحصول عليها نتيجة لتنفيذ مشروع </w:t>
      </w:r>
      <w:proofErr w:type="spellStart"/>
      <w:r w:rsidRPr="007C27C6">
        <w:rPr>
          <w:rFonts w:ascii="Times New Roman" w:eastAsia="Times New Roman" w:hAnsi="Times New Roman" w:cs="Simplified Arabic" w:hint="cs"/>
          <w:b/>
          <w:bCs/>
          <w:color w:val="800000"/>
          <w:sz w:val="24"/>
          <w:szCs w:val="24"/>
          <w:rtl/>
        </w:rPr>
        <w:t>آلى</w:t>
      </w:r>
      <w:proofErr w:type="spellEnd"/>
      <w:r w:rsidRPr="007C27C6">
        <w:rPr>
          <w:rFonts w:ascii="Times New Roman" w:eastAsia="Times New Roman" w:hAnsi="Times New Roman" w:cs="Simplified Arabic" w:hint="cs"/>
          <w:b/>
          <w:bCs/>
          <w:color w:val="800000"/>
          <w:sz w:val="24"/>
          <w:szCs w:val="24"/>
          <w:rtl/>
        </w:rPr>
        <w:t xml:space="preserve"> لمناولة المهمات وما ينتظر تحقيقه من مكاسب اقتصادية </w:t>
      </w:r>
    </w:p>
    <w:p w:rsidR="007C27C6" w:rsidRPr="007C27C6" w:rsidRDefault="007C27C6" w:rsidP="007C27C6">
      <w:pPr>
        <w:numPr>
          <w:ilvl w:val="0"/>
          <w:numId w:val="2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مراعاة أن تكون الأجهزة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سوف يقع عليها </w:t>
      </w:r>
      <w:proofErr w:type="spellStart"/>
      <w:r w:rsidRPr="007C27C6">
        <w:rPr>
          <w:rFonts w:ascii="Times New Roman" w:eastAsia="Times New Roman" w:hAnsi="Times New Roman" w:cs="Simplified Arabic" w:hint="cs"/>
          <w:b/>
          <w:bCs/>
          <w:color w:val="800000"/>
          <w:sz w:val="24"/>
          <w:szCs w:val="24"/>
          <w:rtl/>
        </w:rPr>
        <w:t>الأختيار</w:t>
      </w:r>
      <w:proofErr w:type="spellEnd"/>
      <w:r w:rsidRPr="007C27C6">
        <w:rPr>
          <w:rFonts w:ascii="Times New Roman" w:eastAsia="Times New Roman" w:hAnsi="Times New Roman" w:cs="Simplified Arabic" w:hint="cs"/>
          <w:b/>
          <w:bCs/>
          <w:color w:val="800000"/>
          <w:sz w:val="24"/>
          <w:szCs w:val="24"/>
          <w:rtl/>
        </w:rPr>
        <w:t xml:space="preserve"> مماثلة لما هو مستعمل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الشركة أو المنشأة بغيه توحيد المعدات لما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ذلك من وفر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نفقات الصيانة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29"/>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توفر الأفراد </w:t>
      </w:r>
      <w:proofErr w:type="gramStart"/>
      <w:r w:rsidRPr="007C27C6">
        <w:rPr>
          <w:rFonts w:ascii="Times New Roman" w:eastAsia="Times New Roman" w:hAnsi="Times New Roman" w:cs="Simplified Arabic" w:hint="cs"/>
          <w:b/>
          <w:bCs/>
          <w:color w:val="800000"/>
          <w:sz w:val="24"/>
          <w:szCs w:val="24"/>
          <w:rtl/>
        </w:rPr>
        <w:t>الفنيين</w:t>
      </w:r>
      <w:proofErr w:type="gramEnd"/>
      <w:r w:rsidRPr="007C27C6">
        <w:rPr>
          <w:rFonts w:ascii="Times New Roman" w:eastAsia="Times New Roman" w:hAnsi="Times New Roman" w:cs="Simplified Arabic" w:hint="cs"/>
          <w:b/>
          <w:bCs/>
          <w:color w:val="800000"/>
          <w:sz w:val="24"/>
          <w:szCs w:val="24"/>
          <w:rtl/>
        </w:rPr>
        <w:t xml:space="preserve"> اللازمين لتشغيل معدات المناولة الآلية</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عربات</w:t>
      </w:r>
      <w:proofErr w:type="gramEnd"/>
      <w:r w:rsidRPr="007C27C6">
        <w:rPr>
          <w:rFonts w:ascii="Times New Roman" w:eastAsia="Times New Roman" w:hAnsi="Times New Roman" w:cs="Simplified Arabic" w:hint="cs"/>
          <w:b/>
          <w:bCs/>
          <w:color w:val="800000"/>
          <w:sz w:val="24"/>
          <w:szCs w:val="24"/>
          <w:rtl/>
        </w:rPr>
        <w:t xml:space="preserve"> النقل اليدوية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وتكون ذات عجلة واحدة أو عجلتين أو أربعة </w:t>
      </w:r>
      <w:proofErr w:type="gramStart"/>
      <w:r w:rsidRPr="007C27C6">
        <w:rPr>
          <w:rFonts w:ascii="Times New Roman" w:eastAsia="Times New Roman" w:hAnsi="Times New Roman" w:cs="Simplified Arabic" w:hint="cs"/>
          <w:b/>
          <w:bCs/>
          <w:color w:val="800000"/>
          <w:sz w:val="24"/>
          <w:szCs w:val="24"/>
          <w:rtl/>
        </w:rPr>
        <w:t>عجلات .</w:t>
      </w:r>
      <w:proofErr w:type="gramEnd"/>
      <w:r w:rsidRPr="007C27C6">
        <w:rPr>
          <w:rFonts w:ascii="Times New Roman" w:eastAsia="Times New Roman" w:hAnsi="Times New Roman" w:cs="Simplified Arabic" w:hint="cs"/>
          <w:b/>
          <w:bCs/>
          <w:color w:val="800000"/>
          <w:sz w:val="24"/>
          <w:szCs w:val="24"/>
          <w:rtl/>
        </w:rPr>
        <w:t>. وهذا النوع له مخاطر منها:</w:t>
      </w:r>
    </w:p>
    <w:p w:rsidR="007C27C6" w:rsidRPr="007C27C6" w:rsidRDefault="007C27C6" w:rsidP="007C27C6">
      <w:pPr>
        <w:numPr>
          <w:ilvl w:val="0"/>
          <w:numId w:val="30"/>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 زنق – دهس </w:t>
      </w:r>
      <w:proofErr w:type="spellStart"/>
      <w:r w:rsidRPr="007C27C6">
        <w:rPr>
          <w:rFonts w:ascii="Times New Roman" w:eastAsia="Times New Roman" w:hAnsi="Times New Roman" w:cs="Simplified Arabic" w:hint="cs"/>
          <w:b/>
          <w:bCs/>
          <w:color w:val="800000"/>
          <w:sz w:val="24"/>
          <w:szCs w:val="24"/>
          <w:rtl/>
        </w:rPr>
        <w:t>الأيدى</w:t>
      </w:r>
      <w:proofErr w:type="spellEnd"/>
      <w:r w:rsidRPr="007C27C6">
        <w:rPr>
          <w:rFonts w:ascii="Times New Roman" w:eastAsia="Times New Roman" w:hAnsi="Times New Roman" w:cs="Simplified Arabic" w:hint="cs"/>
          <w:b/>
          <w:bCs/>
          <w:color w:val="800000"/>
          <w:sz w:val="24"/>
          <w:szCs w:val="24"/>
          <w:rtl/>
        </w:rPr>
        <w:t xml:space="preserve"> بين أذرع العربات، </w:t>
      </w:r>
      <w:proofErr w:type="spellStart"/>
      <w:r w:rsidRPr="007C27C6">
        <w:rPr>
          <w:rFonts w:ascii="Times New Roman" w:eastAsia="Times New Roman" w:hAnsi="Times New Roman" w:cs="Simplified Arabic" w:hint="cs"/>
          <w:b/>
          <w:bCs/>
          <w:color w:val="800000"/>
          <w:sz w:val="24"/>
          <w:szCs w:val="24"/>
          <w:rtl/>
        </w:rPr>
        <w:t>وأى</w:t>
      </w:r>
      <w:proofErr w:type="spellEnd"/>
      <w:r w:rsidRPr="007C27C6">
        <w:rPr>
          <w:rFonts w:ascii="Times New Roman" w:eastAsia="Times New Roman" w:hAnsi="Times New Roman" w:cs="Simplified Arabic" w:hint="cs"/>
          <w:b/>
          <w:bCs/>
          <w:color w:val="800000"/>
          <w:sz w:val="24"/>
          <w:szCs w:val="24"/>
          <w:rtl/>
        </w:rPr>
        <w:t xml:space="preserve"> جسم آخر، وللوقاية تزود أذرع العربات بواقيات </w:t>
      </w:r>
      <w:proofErr w:type="spellStart"/>
      <w:r w:rsidRPr="007C27C6">
        <w:rPr>
          <w:rFonts w:ascii="Times New Roman" w:eastAsia="Times New Roman" w:hAnsi="Times New Roman" w:cs="Simplified Arabic" w:hint="cs"/>
          <w:b/>
          <w:bCs/>
          <w:color w:val="800000"/>
          <w:sz w:val="24"/>
          <w:szCs w:val="24"/>
          <w:rtl/>
        </w:rPr>
        <w:t>للأيدى</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0"/>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سقوط الحمل أو تحميله على </w:t>
      </w:r>
      <w:proofErr w:type="spellStart"/>
      <w:r w:rsidRPr="007C27C6">
        <w:rPr>
          <w:rFonts w:ascii="Times New Roman" w:eastAsia="Times New Roman" w:hAnsi="Times New Roman" w:cs="Simplified Arabic" w:hint="cs"/>
          <w:b/>
          <w:bCs/>
          <w:color w:val="800000"/>
          <w:sz w:val="24"/>
          <w:szCs w:val="24"/>
          <w:rtl/>
        </w:rPr>
        <w:t>أيدى</w:t>
      </w:r>
      <w:proofErr w:type="spellEnd"/>
      <w:r w:rsidRPr="007C27C6">
        <w:rPr>
          <w:rFonts w:ascii="Times New Roman" w:eastAsia="Times New Roman" w:hAnsi="Times New Roman" w:cs="Simplified Arabic" w:hint="cs"/>
          <w:b/>
          <w:bCs/>
          <w:color w:val="800000"/>
          <w:sz w:val="24"/>
          <w:szCs w:val="24"/>
          <w:rtl/>
        </w:rPr>
        <w:t xml:space="preserve"> دافع العربة ذات العجلتين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عدم وضع الحمل بشكل يجعل مركز نقل وزنه بعيداً عن مركز العجلات</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0"/>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اندفاع العربة عند السير </w:t>
      </w:r>
      <w:proofErr w:type="spellStart"/>
      <w:r w:rsidRPr="007C27C6">
        <w:rPr>
          <w:rFonts w:ascii="Times New Roman" w:eastAsia="Times New Roman" w:hAnsi="Times New Roman" w:cs="Simplified Arabic" w:hint="cs"/>
          <w:b/>
          <w:bCs/>
          <w:color w:val="800000"/>
          <w:sz w:val="24"/>
          <w:szCs w:val="24"/>
          <w:rtl/>
        </w:rPr>
        <w:t>بها</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المنحدرات، ولذا يجب تزويدها بفرامل حتى يمكن التحكم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سرعتها أو إيقافها</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spellStart"/>
      <w:proofErr w:type="gramStart"/>
      <w:r w:rsidRPr="007C27C6">
        <w:rPr>
          <w:rFonts w:ascii="Times New Roman" w:eastAsia="Times New Roman" w:hAnsi="Times New Roman" w:cs="Simplified Arabic" w:hint="cs"/>
          <w:b/>
          <w:bCs/>
          <w:color w:val="800000"/>
          <w:sz w:val="24"/>
          <w:szCs w:val="24"/>
          <w:rtl/>
        </w:rPr>
        <w:t>الجرارات</w:t>
      </w:r>
      <w:proofErr w:type="spellEnd"/>
      <w:proofErr w:type="gramEnd"/>
      <w:r w:rsidRPr="007C27C6">
        <w:rPr>
          <w:rFonts w:ascii="Times New Roman" w:eastAsia="Times New Roman" w:hAnsi="Times New Roman" w:cs="Simplified Arabic" w:hint="cs"/>
          <w:b/>
          <w:bCs/>
          <w:color w:val="800000"/>
          <w:sz w:val="24"/>
          <w:szCs w:val="24"/>
          <w:rtl/>
        </w:rPr>
        <w:t xml:space="preserve"> والناقلات الميكانيكية والكهربائية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عند استخدام هذا النوع من </w:t>
      </w:r>
      <w:proofErr w:type="spellStart"/>
      <w:r w:rsidRPr="007C27C6">
        <w:rPr>
          <w:rFonts w:ascii="Times New Roman" w:eastAsia="Times New Roman" w:hAnsi="Times New Roman" w:cs="Simplified Arabic" w:hint="cs"/>
          <w:b/>
          <w:bCs/>
          <w:color w:val="800000"/>
          <w:sz w:val="24"/>
          <w:szCs w:val="24"/>
          <w:rtl/>
        </w:rPr>
        <w:t>الجرارات</w:t>
      </w:r>
      <w:proofErr w:type="spellEnd"/>
      <w:r w:rsidRPr="007C27C6">
        <w:rPr>
          <w:rFonts w:ascii="Times New Roman" w:eastAsia="Times New Roman" w:hAnsi="Times New Roman" w:cs="Simplified Arabic" w:hint="cs"/>
          <w:b/>
          <w:bCs/>
          <w:color w:val="800000"/>
          <w:sz w:val="24"/>
          <w:szCs w:val="24"/>
          <w:rtl/>
        </w:rPr>
        <w:t xml:space="preserve"> يجب أن يراعى الاحتياطات الآتية</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أن تكون وصلات الجرار من مادة صلبة وسليمة ومزودة بأقفال تمنع انفصالها</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أن توزع الأحمال مع الجرار والناقلة توزيعاً منتظماً مع العجلات حتى لا يؤدى عدم انتظامها </w:t>
      </w:r>
      <w:proofErr w:type="spellStart"/>
      <w:r w:rsidRPr="007C27C6">
        <w:rPr>
          <w:rFonts w:ascii="Times New Roman" w:eastAsia="Times New Roman" w:hAnsi="Times New Roman" w:cs="Simplified Arabic" w:hint="cs"/>
          <w:b/>
          <w:bCs/>
          <w:color w:val="800000"/>
          <w:sz w:val="24"/>
          <w:szCs w:val="24"/>
          <w:rtl/>
        </w:rPr>
        <w:t>الى</w:t>
      </w:r>
      <w:proofErr w:type="spellEnd"/>
      <w:r w:rsidRPr="007C27C6">
        <w:rPr>
          <w:rFonts w:ascii="Times New Roman" w:eastAsia="Times New Roman" w:hAnsi="Times New Roman" w:cs="Simplified Arabic" w:hint="cs"/>
          <w:b/>
          <w:bCs/>
          <w:color w:val="800000"/>
          <w:sz w:val="24"/>
          <w:szCs w:val="24"/>
          <w:rtl/>
        </w:rPr>
        <w:t xml:space="preserve"> الانقلاب</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جعل الرؤية واضحة أمام السائق وذلك بعد التحميل</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يراعى السرعة القانونية عند السير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الاستعانة بسائقين </w:t>
      </w:r>
      <w:proofErr w:type="gramStart"/>
      <w:r w:rsidRPr="007C27C6">
        <w:rPr>
          <w:rFonts w:ascii="Times New Roman" w:eastAsia="Times New Roman" w:hAnsi="Times New Roman" w:cs="Simplified Arabic" w:hint="cs"/>
          <w:b/>
          <w:bCs/>
          <w:color w:val="800000"/>
          <w:sz w:val="24"/>
          <w:szCs w:val="24"/>
          <w:rtl/>
        </w:rPr>
        <w:t>أكفاء</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أن تكون السيارة مزودة بوسائل الوقاية الكافية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التأكد من سلامة فرامل السيارة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ممنوع</w:t>
      </w:r>
      <w:proofErr w:type="gramEnd"/>
      <w:r w:rsidRPr="007C27C6">
        <w:rPr>
          <w:rFonts w:ascii="Times New Roman" w:eastAsia="Times New Roman" w:hAnsi="Times New Roman" w:cs="Simplified Arabic" w:hint="cs"/>
          <w:b/>
          <w:bCs/>
          <w:color w:val="800000"/>
          <w:sz w:val="24"/>
          <w:szCs w:val="24"/>
          <w:rtl/>
        </w:rPr>
        <w:t xml:space="preserve"> الوقوف أسفل الأحمال المعلقة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ممنوع تحميل </w:t>
      </w:r>
      <w:proofErr w:type="spellStart"/>
      <w:r w:rsidRPr="007C27C6">
        <w:rPr>
          <w:rFonts w:ascii="Times New Roman" w:eastAsia="Times New Roman" w:hAnsi="Times New Roman" w:cs="Simplified Arabic" w:hint="cs"/>
          <w:b/>
          <w:bCs/>
          <w:color w:val="800000"/>
          <w:sz w:val="24"/>
          <w:szCs w:val="24"/>
          <w:rtl/>
        </w:rPr>
        <w:t>الجرارات</w:t>
      </w:r>
      <w:proofErr w:type="spellEnd"/>
      <w:r w:rsidRPr="007C27C6">
        <w:rPr>
          <w:rFonts w:ascii="Times New Roman" w:eastAsia="Times New Roman" w:hAnsi="Times New Roman" w:cs="Simplified Arabic" w:hint="cs"/>
          <w:b/>
          <w:bCs/>
          <w:color w:val="800000"/>
          <w:sz w:val="24"/>
          <w:szCs w:val="24"/>
          <w:rtl/>
        </w:rPr>
        <w:t xml:space="preserve"> أو </w:t>
      </w:r>
      <w:proofErr w:type="gramStart"/>
      <w:r w:rsidRPr="007C27C6">
        <w:rPr>
          <w:rFonts w:ascii="Times New Roman" w:eastAsia="Times New Roman" w:hAnsi="Times New Roman" w:cs="Simplified Arabic" w:hint="cs"/>
          <w:b/>
          <w:bCs/>
          <w:color w:val="800000"/>
          <w:sz w:val="24"/>
          <w:szCs w:val="24"/>
          <w:rtl/>
        </w:rPr>
        <w:t>الناقلات</w:t>
      </w:r>
      <w:proofErr w:type="gramEnd"/>
      <w:r w:rsidRPr="007C27C6">
        <w:rPr>
          <w:rFonts w:ascii="Times New Roman" w:eastAsia="Times New Roman" w:hAnsi="Times New Roman" w:cs="Simplified Arabic" w:hint="cs"/>
          <w:b/>
          <w:bCs/>
          <w:color w:val="800000"/>
          <w:sz w:val="24"/>
          <w:szCs w:val="24"/>
          <w:rtl/>
        </w:rPr>
        <w:t xml:space="preserve"> بأحمال أكبر من الحمل الأقصى المسموح </w:t>
      </w:r>
      <w:proofErr w:type="spellStart"/>
      <w:r w:rsidRPr="007C27C6">
        <w:rPr>
          <w:rFonts w:ascii="Times New Roman" w:eastAsia="Times New Roman" w:hAnsi="Times New Roman" w:cs="Simplified Arabic" w:hint="cs"/>
          <w:b/>
          <w:bCs/>
          <w:color w:val="800000"/>
          <w:sz w:val="24"/>
          <w:szCs w:val="24"/>
          <w:rtl/>
        </w:rPr>
        <w:t>به</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عدم تشغيل </w:t>
      </w:r>
      <w:proofErr w:type="spellStart"/>
      <w:r w:rsidRPr="007C27C6">
        <w:rPr>
          <w:rFonts w:ascii="Times New Roman" w:eastAsia="Times New Roman" w:hAnsi="Times New Roman" w:cs="Simplified Arabic" w:hint="cs"/>
          <w:b/>
          <w:bCs/>
          <w:color w:val="800000"/>
          <w:sz w:val="24"/>
          <w:szCs w:val="24"/>
          <w:rtl/>
        </w:rPr>
        <w:t>الجرارات</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أماكن مغلقة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التفتيش </w:t>
      </w:r>
      <w:proofErr w:type="spellStart"/>
      <w:r w:rsidRPr="007C27C6">
        <w:rPr>
          <w:rFonts w:ascii="Times New Roman" w:eastAsia="Times New Roman" w:hAnsi="Times New Roman" w:cs="Simplified Arabic" w:hint="cs"/>
          <w:b/>
          <w:bCs/>
          <w:color w:val="800000"/>
          <w:sz w:val="24"/>
          <w:szCs w:val="24"/>
          <w:rtl/>
        </w:rPr>
        <w:t>الدورى</w:t>
      </w:r>
      <w:proofErr w:type="spellEnd"/>
      <w:r w:rsidRPr="007C27C6">
        <w:rPr>
          <w:rFonts w:ascii="Times New Roman" w:eastAsia="Times New Roman" w:hAnsi="Times New Roman" w:cs="Simplified Arabic" w:hint="cs"/>
          <w:b/>
          <w:bCs/>
          <w:color w:val="800000"/>
          <w:sz w:val="24"/>
          <w:szCs w:val="24"/>
          <w:rtl/>
        </w:rPr>
        <w:t xml:space="preserve"> على </w:t>
      </w:r>
      <w:proofErr w:type="spellStart"/>
      <w:r w:rsidRPr="007C27C6">
        <w:rPr>
          <w:rFonts w:ascii="Times New Roman" w:eastAsia="Times New Roman" w:hAnsi="Times New Roman" w:cs="Simplified Arabic" w:hint="cs"/>
          <w:b/>
          <w:bCs/>
          <w:color w:val="800000"/>
          <w:sz w:val="24"/>
          <w:szCs w:val="24"/>
          <w:rtl/>
        </w:rPr>
        <w:t>الجرارات</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ج. الآلات الرافعة</w:t>
      </w:r>
    </w:p>
    <w:p w:rsidR="007C27C6" w:rsidRPr="007C27C6" w:rsidRDefault="007C27C6" w:rsidP="007C27C6">
      <w:pPr>
        <w:numPr>
          <w:ilvl w:val="0"/>
          <w:numId w:val="32"/>
        </w:numPr>
        <w:shd w:val="clear" w:color="auto" w:fill="F7F7F7"/>
        <w:spacing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 روافع شوكة: وهى تستخدم بسهولة لنقل المهمات داخل المخازن وفى الأفنية الخارجية، ومنها ما يدار بمحركات </w:t>
      </w:r>
      <w:proofErr w:type="spellStart"/>
      <w:r w:rsidRPr="007C27C6">
        <w:rPr>
          <w:rFonts w:ascii="Times New Roman" w:eastAsia="Times New Roman" w:hAnsi="Times New Roman" w:cs="Simplified Arabic" w:hint="cs"/>
          <w:b/>
          <w:bCs/>
          <w:color w:val="800000"/>
          <w:sz w:val="24"/>
          <w:szCs w:val="24"/>
          <w:rtl/>
        </w:rPr>
        <w:t>ديزل</w:t>
      </w:r>
      <w:proofErr w:type="spellEnd"/>
      <w:r w:rsidRPr="007C27C6">
        <w:rPr>
          <w:rFonts w:ascii="Times New Roman" w:eastAsia="Times New Roman" w:hAnsi="Times New Roman" w:cs="Simplified Arabic" w:hint="cs"/>
          <w:b/>
          <w:bCs/>
          <w:color w:val="800000"/>
          <w:sz w:val="24"/>
          <w:szCs w:val="24"/>
          <w:rtl/>
        </w:rPr>
        <w:t>، ومنها ما يدار بالكهرباء.</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2"/>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الأوناش المستخدمة على سيارات أو </w:t>
      </w:r>
      <w:proofErr w:type="gramStart"/>
      <w:r w:rsidRPr="007C27C6">
        <w:rPr>
          <w:rFonts w:ascii="Times New Roman" w:eastAsia="Times New Roman" w:hAnsi="Times New Roman" w:cs="Simplified Arabic" w:hint="cs"/>
          <w:b/>
          <w:bCs/>
          <w:color w:val="800000"/>
          <w:sz w:val="24"/>
          <w:szCs w:val="24"/>
          <w:rtl/>
        </w:rPr>
        <w:t>قاطرات</w:t>
      </w:r>
      <w:proofErr w:type="gram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2"/>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الأوناش العلوية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تتحرك ميكانيكياً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حركة أفقية وللرفع أو الخفض.</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2"/>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الأوناش المثبتة على </w:t>
      </w:r>
      <w:proofErr w:type="spellStart"/>
      <w:r w:rsidRPr="007C27C6">
        <w:rPr>
          <w:rFonts w:ascii="Times New Roman" w:eastAsia="Times New Roman" w:hAnsi="Times New Roman" w:cs="Simplified Arabic" w:hint="cs"/>
          <w:b/>
          <w:bCs/>
          <w:color w:val="800000"/>
          <w:sz w:val="24"/>
          <w:szCs w:val="24"/>
          <w:rtl/>
        </w:rPr>
        <w:t>كابولى</w:t>
      </w:r>
      <w:proofErr w:type="spellEnd"/>
      <w:r w:rsidRPr="007C27C6">
        <w:rPr>
          <w:rFonts w:ascii="Times New Roman" w:eastAsia="Times New Roman" w:hAnsi="Times New Roman" w:cs="Simplified Arabic" w:hint="cs"/>
          <w:b/>
          <w:bCs/>
          <w:color w:val="800000"/>
          <w:sz w:val="24"/>
          <w:szCs w:val="24"/>
          <w:rtl/>
        </w:rPr>
        <w:t xml:space="preserve"> أو رافعة، </w:t>
      </w:r>
      <w:proofErr w:type="spellStart"/>
      <w:r w:rsidRPr="007C27C6">
        <w:rPr>
          <w:rFonts w:ascii="Times New Roman" w:eastAsia="Times New Roman" w:hAnsi="Times New Roman" w:cs="Simplified Arabic" w:hint="cs"/>
          <w:b/>
          <w:bCs/>
          <w:color w:val="800000"/>
          <w:sz w:val="24"/>
          <w:szCs w:val="24"/>
          <w:rtl/>
        </w:rPr>
        <w:t>والكابولى</w:t>
      </w:r>
      <w:proofErr w:type="spellEnd"/>
      <w:r w:rsidRPr="007C27C6">
        <w:rPr>
          <w:rFonts w:ascii="Times New Roman" w:eastAsia="Times New Roman" w:hAnsi="Times New Roman" w:cs="Simplified Arabic" w:hint="cs"/>
          <w:b/>
          <w:bCs/>
          <w:color w:val="800000"/>
          <w:sz w:val="24"/>
          <w:szCs w:val="24"/>
          <w:rtl/>
        </w:rPr>
        <w:t xml:space="preserve"> أو الرافعة مثبتة على حائط أو على عمود وهذه تتحرك أفقية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نصف دائرة نصف قطرها هو ذراع </w:t>
      </w:r>
      <w:proofErr w:type="spellStart"/>
      <w:r w:rsidRPr="007C27C6">
        <w:rPr>
          <w:rFonts w:ascii="Times New Roman" w:eastAsia="Times New Roman" w:hAnsi="Times New Roman" w:cs="Simplified Arabic" w:hint="cs"/>
          <w:b/>
          <w:bCs/>
          <w:color w:val="800000"/>
          <w:sz w:val="24"/>
          <w:szCs w:val="24"/>
          <w:rtl/>
        </w:rPr>
        <w:t>الكابولى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الأفقى</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w:t>
      </w:r>
      <w:proofErr w:type="gramStart"/>
      <w:r w:rsidRPr="007C27C6">
        <w:rPr>
          <w:rFonts w:ascii="Times New Roman" w:eastAsia="Times New Roman" w:hAnsi="Times New Roman" w:cs="Simplified Arabic" w:hint="cs"/>
          <w:b/>
          <w:bCs/>
          <w:color w:val="800000"/>
          <w:sz w:val="24"/>
          <w:szCs w:val="24"/>
          <w:rtl/>
        </w:rPr>
        <w:t>الناقلات</w:t>
      </w:r>
      <w:proofErr w:type="gramEnd"/>
    </w:p>
    <w:p w:rsidR="007C27C6" w:rsidRPr="007C27C6" w:rsidRDefault="007C27C6" w:rsidP="007C27C6">
      <w:pPr>
        <w:numPr>
          <w:ilvl w:val="0"/>
          <w:numId w:val="33"/>
        </w:numPr>
        <w:shd w:val="clear" w:color="auto" w:fill="F7F7F7"/>
        <w:spacing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السيور الناقلة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3"/>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الدرافيل</w:t>
      </w:r>
      <w:proofErr w:type="gramEnd"/>
      <w:r w:rsidRPr="007C27C6">
        <w:rPr>
          <w:rFonts w:ascii="Times New Roman" w:eastAsia="Times New Roman" w:hAnsi="Times New Roman" w:cs="Simplified Arabic" w:hint="cs"/>
          <w:b/>
          <w:bCs/>
          <w:color w:val="800000"/>
          <w:sz w:val="24"/>
          <w:szCs w:val="24"/>
          <w:rtl/>
        </w:rPr>
        <w:t xml:space="preserve"> أو البكر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3"/>
        </w:numPr>
        <w:shd w:val="clear" w:color="auto" w:fill="F7F7F7"/>
        <w:spacing w:before="90" w:after="0" w:line="240" w:lineRule="auto"/>
        <w:ind w:left="3180" w:right="246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800000"/>
          <w:sz w:val="24"/>
          <w:szCs w:val="24"/>
          <w:rtl/>
        </w:rPr>
        <w:t>التروللى</w:t>
      </w:r>
      <w:proofErr w:type="spellEnd"/>
      <w:r w:rsidRPr="007C27C6">
        <w:rPr>
          <w:rFonts w:ascii="Times New Roman" w:eastAsia="Times New Roman" w:hAnsi="Times New Roman" w:cs="Simplified Arabic" w:hint="cs"/>
          <w:b/>
          <w:bCs/>
          <w:color w:val="800000"/>
          <w:sz w:val="24"/>
          <w:szCs w:val="24"/>
          <w:rtl/>
        </w:rPr>
        <w:t xml:space="preserve"> المعلق (</w:t>
      </w:r>
      <w:proofErr w:type="spellStart"/>
      <w:r w:rsidRPr="007C27C6">
        <w:rPr>
          <w:rFonts w:ascii="Times New Roman" w:eastAsia="Times New Roman" w:hAnsi="Times New Roman" w:cs="Simplified Arabic" w:hint="cs"/>
          <w:b/>
          <w:bCs/>
          <w:color w:val="800000"/>
          <w:sz w:val="24"/>
          <w:szCs w:val="24"/>
          <w:rtl/>
        </w:rPr>
        <w:t>الهوائى</w:t>
      </w:r>
      <w:proofErr w:type="spell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3"/>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القواديس</w:t>
      </w:r>
      <w:proofErr w:type="gramEnd"/>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w:t>
      </w:r>
      <w:proofErr w:type="spellStart"/>
      <w:r w:rsidRPr="007C27C6">
        <w:rPr>
          <w:rFonts w:ascii="Times New Roman" w:eastAsia="Times New Roman" w:hAnsi="Times New Roman" w:cs="Simplified Arabic" w:hint="cs"/>
          <w:b/>
          <w:bCs/>
          <w:color w:val="800000"/>
          <w:sz w:val="24"/>
          <w:szCs w:val="24"/>
          <w:rtl/>
        </w:rPr>
        <w:t>الزلاقات</w:t>
      </w:r>
      <w:proofErr w:type="spellEnd"/>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b/>
          <w:bCs/>
          <w:color w:val="800000"/>
          <w:sz w:val="24"/>
          <w:szCs w:val="24"/>
          <w:rtl/>
        </w:rPr>
        <w:t>الزلاقات</w:t>
      </w:r>
      <w:proofErr w:type="spellEnd"/>
      <w:r w:rsidRPr="007C27C6">
        <w:rPr>
          <w:rFonts w:ascii="Times New Roman" w:eastAsia="Times New Roman" w:hAnsi="Times New Roman" w:cs="Simplified Arabic"/>
          <w:b/>
          <w:bCs/>
          <w:color w:val="800000"/>
          <w:sz w:val="24"/>
          <w:szCs w:val="24"/>
          <w:rtl/>
        </w:rPr>
        <w:t xml:space="preserve"> على نوعين: أحدهما عبارة عن سطح أملس </w:t>
      </w:r>
      <w:proofErr w:type="spellStart"/>
      <w:r w:rsidRPr="007C27C6">
        <w:rPr>
          <w:rFonts w:ascii="Times New Roman" w:eastAsia="Times New Roman" w:hAnsi="Times New Roman" w:cs="Simplified Arabic"/>
          <w:b/>
          <w:bCs/>
          <w:color w:val="800000"/>
          <w:sz w:val="24"/>
          <w:szCs w:val="24"/>
          <w:rtl/>
        </w:rPr>
        <w:t>والثانى</w:t>
      </w:r>
      <w:proofErr w:type="spellEnd"/>
      <w:r w:rsidRPr="007C27C6">
        <w:rPr>
          <w:rFonts w:ascii="Times New Roman" w:eastAsia="Times New Roman" w:hAnsi="Times New Roman" w:cs="Simplified Arabic"/>
          <w:b/>
          <w:bCs/>
          <w:color w:val="800000"/>
          <w:sz w:val="24"/>
          <w:szCs w:val="24"/>
          <w:rtl/>
        </w:rPr>
        <w:t xml:space="preserve"> عبارة عن بكر أو درافيل وكلاهما لا يحتاج </w:t>
      </w:r>
      <w:proofErr w:type="spellStart"/>
      <w:r w:rsidRPr="007C27C6">
        <w:rPr>
          <w:rFonts w:ascii="Times New Roman" w:eastAsia="Times New Roman" w:hAnsi="Times New Roman" w:cs="Simplified Arabic"/>
          <w:b/>
          <w:bCs/>
          <w:color w:val="800000"/>
          <w:sz w:val="24"/>
          <w:szCs w:val="24"/>
          <w:rtl/>
        </w:rPr>
        <w:t>الى</w:t>
      </w:r>
      <w:proofErr w:type="spellEnd"/>
      <w:r w:rsidRPr="007C27C6">
        <w:rPr>
          <w:rFonts w:ascii="Times New Roman" w:eastAsia="Times New Roman" w:hAnsi="Times New Roman" w:cs="Simplified Arabic"/>
          <w:b/>
          <w:bCs/>
          <w:color w:val="800000"/>
          <w:sz w:val="24"/>
          <w:szCs w:val="24"/>
          <w:rtl/>
        </w:rPr>
        <w:t xml:space="preserve"> قوة بحيث يكون وضع </w:t>
      </w:r>
      <w:proofErr w:type="spellStart"/>
      <w:r w:rsidRPr="007C27C6">
        <w:rPr>
          <w:rFonts w:ascii="Times New Roman" w:eastAsia="Times New Roman" w:hAnsi="Times New Roman" w:cs="Simplified Arabic"/>
          <w:b/>
          <w:bCs/>
          <w:color w:val="800000"/>
          <w:sz w:val="24"/>
          <w:szCs w:val="24"/>
          <w:rtl/>
        </w:rPr>
        <w:t>الزلاقة</w:t>
      </w:r>
      <w:proofErr w:type="spellEnd"/>
      <w:r w:rsidRPr="007C27C6">
        <w:rPr>
          <w:rFonts w:ascii="Times New Roman" w:eastAsia="Times New Roman" w:hAnsi="Times New Roman" w:cs="Simplified Arabic"/>
          <w:b/>
          <w:bCs/>
          <w:color w:val="800000"/>
          <w:sz w:val="24"/>
          <w:szCs w:val="24"/>
          <w:rtl/>
        </w:rPr>
        <w:t xml:space="preserve"> مائلاً وتتحرك عليها المواد المطلوب نقلها بالجاذبية الأرضية حسب نقلها</w:t>
      </w:r>
    </w:p>
    <w:p w:rsidR="007C27C6" w:rsidRPr="007C27C6" w:rsidRDefault="007C27C6" w:rsidP="007C27C6">
      <w:pPr>
        <w:shd w:val="clear" w:color="auto" w:fill="F7F7F7"/>
        <w:spacing w:before="30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معدات مساعدة للأعمال </w:t>
      </w:r>
      <w:proofErr w:type="spellStart"/>
      <w:r w:rsidRPr="007C27C6">
        <w:rPr>
          <w:rFonts w:ascii="Times New Roman" w:eastAsia="Times New Roman" w:hAnsi="Times New Roman" w:cs="Simplified Arabic" w:hint="cs"/>
          <w:b/>
          <w:bCs/>
          <w:color w:val="800000"/>
          <w:sz w:val="24"/>
          <w:szCs w:val="24"/>
          <w:rtl/>
        </w:rPr>
        <w:t>المخزنية</w:t>
      </w:r>
      <w:proofErr w:type="spellEnd"/>
    </w:p>
    <w:p w:rsidR="007C27C6" w:rsidRPr="007C27C6" w:rsidRDefault="007C27C6" w:rsidP="007C27C6">
      <w:pPr>
        <w:numPr>
          <w:ilvl w:val="0"/>
          <w:numId w:val="34"/>
        </w:numPr>
        <w:shd w:val="clear" w:color="auto" w:fill="F7F7F7"/>
        <w:spacing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شاكوش فتح الصناديق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4"/>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lastRenderedPageBreak/>
        <w:t>ساحب</w:t>
      </w:r>
      <w:proofErr w:type="gramEnd"/>
      <w:r w:rsidRPr="007C27C6">
        <w:rPr>
          <w:rFonts w:ascii="Times New Roman" w:eastAsia="Times New Roman" w:hAnsi="Times New Roman" w:cs="Simplified Arabic" w:hint="cs"/>
          <w:b/>
          <w:bCs/>
          <w:color w:val="800000"/>
          <w:sz w:val="24"/>
          <w:szCs w:val="24"/>
          <w:rtl/>
        </w:rPr>
        <w:t xml:space="preserve"> مسامير (كماشة)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4"/>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آلة </w:t>
      </w:r>
      <w:proofErr w:type="spellStart"/>
      <w:r w:rsidRPr="007C27C6">
        <w:rPr>
          <w:rFonts w:ascii="Times New Roman" w:eastAsia="Times New Roman" w:hAnsi="Times New Roman" w:cs="Simplified Arabic" w:hint="cs"/>
          <w:b/>
          <w:bCs/>
          <w:color w:val="800000"/>
          <w:sz w:val="24"/>
          <w:szCs w:val="24"/>
          <w:rtl/>
        </w:rPr>
        <w:t>استنلس</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4"/>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قاطع الأسلاك</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4"/>
        </w:numPr>
        <w:shd w:val="clear" w:color="auto" w:fill="F7F7F7"/>
        <w:spacing w:before="90" w:after="10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ماكينة حزم الصناديق</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2040" w:right="20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الطرق السليمة للتخزين ومناولة المهمات داخل المخازن</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أ. تخزين الحبال السلك</w:t>
      </w:r>
    </w:p>
    <w:p w:rsidR="007C27C6" w:rsidRPr="007C27C6" w:rsidRDefault="007C27C6" w:rsidP="007C27C6">
      <w:pPr>
        <w:numPr>
          <w:ilvl w:val="0"/>
          <w:numId w:val="35"/>
        </w:numPr>
        <w:shd w:val="clear" w:color="auto" w:fill="F7F7F7"/>
        <w:spacing w:after="10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توضع بكرات الحبال السلك على روافع بحيث يمكن دورانها على محورها وبذلك تسهل عملية سحب الحبال من البكرة عند الصرف.</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ب. تخزين أسياخ اللحام بالكهرباء</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أن تخزن أسياخ اللحام الكهرباء بطريقة </w:t>
      </w:r>
      <w:proofErr w:type="gramStart"/>
      <w:r w:rsidRPr="007C27C6">
        <w:rPr>
          <w:rFonts w:ascii="Times New Roman" w:eastAsia="Times New Roman" w:hAnsi="Times New Roman" w:cs="Simplified Arabic" w:hint="cs"/>
          <w:b/>
          <w:bCs/>
          <w:color w:val="800000"/>
          <w:sz w:val="24"/>
          <w:szCs w:val="24"/>
          <w:rtl/>
        </w:rPr>
        <w:t>تمنع</w:t>
      </w:r>
      <w:proofErr w:type="gramEnd"/>
      <w:r w:rsidRPr="007C27C6">
        <w:rPr>
          <w:rFonts w:ascii="Times New Roman" w:eastAsia="Times New Roman" w:hAnsi="Times New Roman" w:cs="Simplified Arabic" w:hint="cs"/>
          <w:b/>
          <w:bCs/>
          <w:color w:val="800000"/>
          <w:sz w:val="24"/>
          <w:szCs w:val="24"/>
          <w:rtl/>
        </w:rPr>
        <w:t xml:space="preserve"> عنها الرطوبة وذلك بإحدى الطريقتين الآتيتين</w:t>
      </w:r>
    </w:p>
    <w:p w:rsidR="007C27C6" w:rsidRPr="007C27C6" w:rsidRDefault="007C27C6" w:rsidP="007C27C6">
      <w:pPr>
        <w:numPr>
          <w:ilvl w:val="0"/>
          <w:numId w:val="36"/>
        </w:numPr>
        <w:shd w:val="clear" w:color="auto" w:fill="F7F7F7"/>
        <w:spacing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حفظها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العبوات الأصلية لحين استعمالها </w:t>
      </w:r>
    </w:p>
    <w:p w:rsidR="007C27C6" w:rsidRPr="007C27C6" w:rsidRDefault="007C27C6" w:rsidP="007C27C6">
      <w:pPr>
        <w:numPr>
          <w:ilvl w:val="0"/>
          <w:numId w:val="36"/>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عمل الاحتياطات اللازمة لمنع وصول الرطوبة إليها </w:t>
      </w:r>
      <w:proofErr w:type="spellStart"/>
      <w:r w:rsidRPr="007C27C6">
        <w:rPr>
          <w:rFonts w:ascii="Times New Roman" w:eastAsia="Times New Roman" w:hAnsi="Times New Roman" w:cs="Simplified Arabic" w:hint="cs"/>
          <w:b/>
          <w:bCs/>
          <w:color w:val="800000"/>
          <w:sz w:val="24"/>
          <w:szCs w:val="24"/>
          <w:rtl/>
        </w:rPr>
        <w:t>اذا</w:t>
      </w:r>
      <w:proofErr w:type="spellEnd"/>
      <w:r w:rsidRPr="007C27C6">
        <w:rPr>
          <w:rFonts w:ascii="Times New Roman" w:eastAsia="Times New Roman" w:hAnsi="Times New Roman" w:cs="Simplified Arabic" w:hint="cs"/>
          <w:b/>
          <w:bCs/>
          <w:color w:val="800000"/>
          <w:sz w:val="24"/>
          <w:szCs w:val="24"/>
          <w:rtl/>
        </w:rPr>
        <w:t xml:space="preserve"> كانت الأسياخ </w:t>
      </w:r>
      <w:proofErr w:type="spellStart"/>
      <w:r w:rsidRPr="007C27C6">
        <w:rPr>
          <w:rFonts w:ascii="Times New Roman" w:eastAsia="Times New Roman" w:hAnsi="Times New Roman" w:cs="Simplified Arabic" w:hint="cs"/>
          <w:b/>
          <w:bCs/>
          <w:color w:val="800000"/>
          <w:sz w:val="24"/>
          <w:szCs w:val="24"/>
          <w:rtl/>
        </w:rPr>
        <w:t>سائية</w:t>
      </w:r>
      <w:proofErr w:type="spellEnd"/>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ج. اسطوانات الغازات الصناعية</w:t>
      </w:r>
    </w:p>
    <w:p w:rsidR="007C27C6" w:rsidRPr="007C27C6" w:rsidRDefault="007C27C6" w:rsidP="007C27C6">
      <w:pPr>
        <w:numPr>
          <w:ilvl w:val="0"/>
          <w:numId w:val="37"/>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يجوز تخزين الاسطوانات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تحتوى على غازات صناعية أفقية أو رأسية فيما عدا الأسطوانات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تحتوى على غاز </w:t>
      </w:r>
      <w:proofErr w:type="spellStart"/>
      <w:r w:rsidRPr="007C27C6">
        <w:rPr>
          <w:rFonts w:ascii="Times New Roman" w:eastAsia="Times New Roman" w:hAnsi="Times New Roman" w:cs="Simplified Arabic" w:hint="cs"/>
          <w:b/>
          <w:bCs/>
          <w:color w:val="800000"/>
          <w:sz w:val="24"/>
          <w:szCs w:val="24"/>
          <w:rtl/>
        </w:rPr>
        <w:t>الأستبلين</w:t>
      </w:r>
      <w:proofErr w:type="spellEnd"/>
      <w:r w:rsidRPr="007C27C6">
        <w:rPr>
          <w:rFonts w:ascii="Times New Roman" w:eastAsia="Times New Roman" w:hAnsi="Times New Roman" w:cs="Simplified Arabic" w:hint="cs"/>
          <w:b/>
          <w:bCs/>
          <w:color w:val="800000"/>
          <w:sz w:val="24"/>
          <w:szCs w:val="24"/>
          <w:rtl/>
        </w:rPr>
        <w:t xml:space="preserve"> فهذه يجب أن تخزن دائماً رأسيا، ويجب وجود غطاء للمحافظة على سلامة الصمام أو منظم الأسطوانات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جميع حالات المناولة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د. تخزين البويات</w:t>
      </w:r>
    </w:p>
    <w:p w:rsidR="007C27C6" w:rsidRPr="007C27C6" w:rsidRDefault="007C27C6" w:rsidP="007C27C6">
      <w:pPr>
        <w:numPr>
          <w:ilvl w:val="0"/>
          <w:numId w:val="38"/>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يستحسن تخصيص مخزن منفصل لتخزين البويات، ويجب أن يكون المخزن مسقوفاً وأن تكون التهوية فيه كافية ومناسبة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8"/>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يجب تخزين البويات بطريقة تسمح بصرف الرسائل السابقة قبل الحديثة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8"/>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تقليب البويات الثقيلة تقليباً جيداً .. مثل .. بويات الرصاص الأحمر بالجرافيت – كل ستة أسابيع بصفة دورية </w:t>
      </w:r>
      <w:proofErr w:type="spellStart"/>
      <w:r w:rsidRPr="007C27C6">
        <w:rPr>
          <w:rFonts w:ascii="Times New Roman" w:eastAsia="Times New Roman" w:hAnsi="Times New Roman" w:cs="Simplified Arabic" w:hint="cs"/>
          <w:b/>
          <w:bCs/>
          <w:color w:val="800000"/>
          <w:sz w:val="24"/>
          <w:szCs w:val="24"/>
          <w:rtl/>
        </w:rPr>
        <w:t>لكى</w:t>
      </w:r>
      <w:proofErr w:type="spellEnd"/>
      <w:r w:rsidRPr="007C27C6">
        <w:rPr>
          <w:rFonts w:ascii="Times New Roman" w:eastAsia="Times New Roman" w:hAnsi="Times New Roman" w:cs="Simplified Arabic" w:hint="cs"/>
          <w:b/>
          <w:bCs/>
          <w:color w:val="800000"/>
          <w:sz w:val="24"/>
          <w:szCs w:val="24"/>
          <w:rtl/>
        </w:rPr>
        <w:t xml:space="preserve"> لا تترسب المواد الثقيلة، ولا ينفصل اللون عن الزيت مما يجعله غير صالح للاستخدام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w:t>
      </w:r>
      <w:proofErr w:type="gramStart"/>
      <w:r w:rsidRPr="007C27C6">
        <w:rPr>
          <w:rFonts w:ascii="Times New Roman" w:eastAsia="Times New Roman" w:hAnsi="Times New Roman" w:cs="Simplified Arabic" w:hint="cs"/>
          <w:b/>
          <w:bCs/>
          <w:color w:val="800000"/>
          <w:sz w:val="24"/>
          <w:szCs w:val="24"/>
          <w:rtl/>
        </w:rPr>
        <w:t>تخزين</w:t>
      </w:r>
      <w:proofErr w:type="gramEnd"/>
      <w:r w:rsidRPr="007C27C6">
        <w:rPr>
          <w:rFonts w:ascii="Times New Roman" w:eastAsia="Times New Roman" w:hAnsi="Times New Roman" w:cs="Simplified Arabic" w:hint="cs"/>
          <w:b/>
          <w:bCs/>
          <w:color w:val="800000"/>
          <w:sz w:val="24"/>
          <w:szCs w:val="24"/>
          <w:rtl/>
        </w:rPr>
        <w:t xml:space="preserve"> ووقاية المواسير والأنابيب</w:t>
      </w:r>
    </w:p>
    <w:p w:rsidR="007C27C6" w:rsidRPr="007C27C6" w:rsidRDefault="007C27C6" w:rsidP="007C27C6">
      <w:pPr>
        <w:numPr>
          <w:ilvl w:val="0"/>
          <w:numId w:val="39"/>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من الأنسب تخزين المواسير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الأماكن الجافة بقدر المستطاع وبعيداً عن شاطئ البحر أو المناطق الشديدة التلوث بالغازات والكبريت مع تجنب تعريضها للرياح المحملة بالأملاح.</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39"/>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وبما أن تخزين المواسير تحت مظلات يتكلف مصروفات باهظة فان تخزينها يتم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معظم الأحوال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العراء، ولذلك فمن الموصى </w:t>
      </w:r>
      <w:proofErr w:type="spellStart"/>
      <w:r w:rsidRPr="007C27C6">
        <w:rPr>
          <w:rFonts w:ascii="Times New Roman" w:eastAsia="Times New Roman" w:hAnsi="Times New Roman" w:cs="Simplified Arabic" w:hint="cs"/>
          <w:b/>
          <w:bCs/>
          <w:color w:val="800000"/>
          <w:sz w:val="24"/>
          <w:szCs w:val="24"/>
          <w:rtl/>
        </w:rPr>
        <w:t>به</w:t>
      </w:r>
      <w:proofErr w:type="spellEnd"/>
      <w:r w:rsidRPr="007C27C6">
        <w:rPr>
          <w:rFonts w:ascii="Times New Roman" w:eastAsia="Times New Roman" w:hAnsi="Times New Roman" w:cs="Simplified Arabic" w:hint="cs"/>
          <w:b/>
          <w:bCs/>
          <w:color w:val="800000"/>
          <w:sz w:val="24"/>
          <w:szCs w:val="24"/>
          <w:rtl/>
        </w:rPr>
        <w:t xml:space="preserve"> الاسترشاد بالتوصيات الآتية: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39"/>
        </w:numPr>
        <w:shd w:val="clear" w:color="auto" w:fill="F7F7F7"/>
        <w:spacing w:before="90" w:after="0" w:line="240" w:lineRule="auto"/>
        <w:ind w:left="390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رص</w:t>
      </w:r>
      <w:proofErr w:type="gramEnd"/>
      <w:r w:rsidRPr="007C27C6">
        <w:rPr>
          <w:rFonts w:ascii="Times New Roman" w:eastAsia="Times New Roman" w:hAnsi="Times New Roman" w:cs="Simplified Arabic" w:hint="cs"/>
          <w:b/>
          <w:bCs/>
          <w:color w:val="800000"/>
          <w:sz w:val="24"/>
          <w:szCs w:val="24"/>
          <w:rtl/>
        </w:rPr>
        <w:t xml:space="preserve"> المواسير بطريقة تسمح بصرف الرسائل السابقة قبل الحديثة</w:t>
      </w:r>
      <w:r w:rsidRPr="007C27C6">
        <w:rPr>
          <w:rFonts w:ascii="Times New Roman" w:eastAsia="Times New Roman" w:hAnsi="Times New Roman" w:cs="Simplified Arabic" w:hint="cs"/>
          <w:b/>
          <w:bCs/>
          <w:color w:val="800000"/>
          <w:sz w:val="24"/>
          <w:szCs w:val="24"/>
          <w:rtl/>
        </w:rPr>
        <w:br/>
        <w:t>العناية أثناء النقل والمناولة والتأكد من وجود الجلب الواقية لسن القلاووظ لكل ماسورة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39"/>
        </w:numPr>
        <w:shd w:val="clear" w:color="auto" w:fill="F7F7F7"/>
        <w:spacing w:before="90" w:after="0" w:line="240" w:lineRule="auto"/>
        <w:ind w:left="390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عدم رص المواسير مباشرة على الأرض بل ترص على دعائم محملة على قوائم بحيث لا تقل المسافة بين </w:t>
      </w:r>
      <w:proofErr w:type="spellStart"/>
      <w:r w:rsidRPr="007C27C6">
        <w:rPr>
          <w:rFonts w:ascii="Times New Roman" w:eastAsia="Times New Roman" w:hAnsi="Times New Roman" w:cs="Simplified Arabic" w:hint="cs"/>
          <w:b/>
          <w:bCs/>
          <w:color w:val="800000"/>
          <w:sz w:val="24"/>
          <w:szCs w:val="24"/>
          <w:rtl/>
        </w:rPr>
        <w:t>الرصة</w:t>
      </w:r>
      <w:proofErr w:type="spellEnd"/>
      <w:r w:rsidRPr="007C27C6">
        <w:rPr>
          <w:rFonts w:ascii="Times New Roman" w:eastAsia="Times New Roman" w:hAnsi="Times New Roman" w:cs="Simplified Arabic" w:hint="cs"/>
          <w:b/>
          <w:bCs/>
          <w:color w:val="800000"/>
          <w:sz w:val="24"/>
          <w:szCs w:val="24"/>
          <w:rtl/>
        </w:rPr>
        <w:t xml:space="preserve"> الأولى ..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السفلى والأرض عن نصف متر </w:t>
      </w:r>
      <w:proofErr w:type="spellStart"/>
      <w:r w:rsidRPr="007C27C6">
        <w:rPr>
          <w:rFonts w:ascii="Times New Roman" w:eastAsia="Times New Roman" w:hAnsi="Times New Roman" w:cs="Simplified Arabic" w:hint="cs"/>
          <w:b/>
          <w:bCs/>
          <w:color w:val="800000"/>
          <w:sz w:val="24"/>
          <w:szCs w:val="24"/>
          <w:rtl/>
        </w:rPr>
        <w:t>لكى</w:t>
      </w:r>
      <w:proofErr w:type="spellEnd"/>
      <w:r w:rsidRPr="007C27C6">
        <w:rPr>
          <w:rFonts w:ascii="Times New Roman" w:eastAsia="Times New Roman" w:hAnsi="Times New Roman" w:cs="Simplified Arabic" w:hint="cs"/>
          <w:b/>
          <w:bCs/>
          <w:color w:val="800000"/>
          <w:sz w:val="24"/>
          <w:szCs w:val="24"/>
          <w:rtl/>
        </w:rPr>
        <w:t xml:space="preserve"> لا تتعرض المواسير للرطوبة والأتربة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39"/>
        </w:numPr>
        <w:shd w:val="clear" w:color="auto" w:fill="F7F7F7"/>
        <w:spacing w:before="90" w:after="0" w:line="240" w:lineRule="auto"/>
        <w:ind w:left="390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مراعاة أن تكون القوائم المرتكزة على العائم قوية وغير قابلة للتصدع وأن تكون الدعائم نفسها موزعة بطريقة تمنع حدوث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اعوجاج للمواسير أو تلف لسن القلاووظ</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39"/>
        </w:numPr>
        <w:shd w:val="clear" w:color="auto" w:fill="F7F7F7"/>
        <w:spacing w:before="90" w:after="0" w:line="240" w:lineRule="auto"/>
        <w:ind w:left="390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وضع فواصل من العواميد الحديدية أو المواسير أو الحبال السلك بين كل طبقة وأخرى من المواسير لتجنب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ثقل على الجلب</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39"/>
        </w:numPr>
        <w:shd w:val="clear" w:color="auto" w:fill="F7F7F7"/>
        <w:spacing w:before="90" w:after="100" w:line="240" w:lineRule="auto"/>
        <w:ind w:left="390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التفتيش بصفة دورية على </w:t>
      </w:r>
      <w:proofErr w:type="spellStart"/>
      <w:r w:rsidRPr="007C27C6">
        <w:rPr>
          <w:rFonts w:ascii="Times New Roman" w:eastAsia="Times New Roman" w:hAnsi="Times New Roman" w:cs="Simplified Arabic" w:hint="cs"/>
          <w:b/>
          <w:bCs/>
          <w:color w:val="800000"/>
          <w:sz w:val="24"/>
          <w:szCs w:val="24"/>
          <w:rtl/>
        </w:rPr>
        <w:t>رصات</w:t>
      </w:r>
      <w:proofErr w:type="spellEnd"/>
      <w:r w:rsidRPr="007C27C6">
        <w:rPr>
          <w:rFonts w:ascii="Times New Roman" w:eastAsia="Times New Roman" w:hAnsi="Times New Roman" w:cs="Simplified Arabic" w:hint="cs"/>
          <w:b/>
          <w:bCs/>
          <w:color w:val="800000"/>
          <w:sz w:val="24"/>
          <w:szCs w:val="24"/>
          <w:rtl/>
        </w:rPr>
        <w:t xml:space="preserve"> المواسير للتأكد من سلامتها أو إعادة رصها </w:t>
      </w:r>
      <w:proofErr w:type="spellStart"/>
      <w:r w:rsidRPr="007C27C6">
        <w:rPr>
          <w:rFonts w:ascii="Times New Roman" w:eastAsia="Times New Roman" w:hAnsi="Times New Roman" w:cs="Simplified Arabic" w:hint="cs"/>
          <w:b/>
          <w:bCs/>
          <w:color w:val="800000"/>
          <w:sz w:val="24"/>
          <w:szCs w:val="24"/>
          <w:rtl/>
        </w:rPr>
        <w:t>اذا</w:t>
      </w:r>
      <w:proofErr w:type="spellEnd"/>
      <w:r w:rsidRPr="007C27C6">
        <w:rPr>
          <w:rFonts w:ascii="Times New Roman" w:eastAsia="Times New Roman" w:hAnsi="Times New Roman" w:cs="Simplified Arabic" w:hint="cs"/>
          <w:b/>
          <w:bCs/>
          <w:color w:val="800000"/>
          <w:sz w:val="24"/>
          <w:szCs w:val="24"/>
          <w:rtl/>
        </w:rPr>
        <w:t xml:space="preserve"> لزم الأمر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إجراءات السلامة </w:t>
      </w:r>
      <w:proofErr w:type="spellStart"/>
      <w:r w:rsidRPr="007C27C6">
        <w:rPr>
          <w:rFonts w:ascii="Times New Roman" w:eastAsia="Times New Roman" w:hAnsi="Times New Roman" w:cs="Simplified Arabic" w:hint="cs"/>
          <w:b/>
          <w:bCs/>
          <w:color w:val="000080"/>
          <w:sz w:val="27"/>
          <w:szCs w:val="27"/>
          <w:u w:val="single"/>
          <w:rtl/>
        </w:rPr>
        <w:t>التى</w:t>
      </w:r>
      <w:proofErr w:type="spellEnd"/>
      <w:r w:rsidRPr="007C27C6">
        <w:rPr>
          <w:rFonts w:ascii="Times New Roman" w:eastAsia="Times New Roman" w:hAnsi="Times New Roman" w:cs="Simplified Arabic" w:hint="cs"/>
          <w:b/>
          <w:bCs/>
          <w:color w:val="000080"/>
          <w:sz w:val="27"/>
          <w:szCs w:val="27"/>
          <w:u w:val="single"/>
          <w:rtl/>
        </w:rPr>
        <w:t xml:space="preserve"> يجب أن تتبع </w:t>
      </w:r>
      <w:proofErr w:type="spellStart"/>
      <w:r w:rsidRPr="007C27C6">
        <w:rPr>
          <w:rFonts w:ascii="Times New Roman" w:eastAsia="Times New Roman" w:hAnsi="Times New Roman" w:cs="Simplified Arabic" w:hint="cs"/>
          <w:b/>
          <w:bCs/>
          <w:color w:val="000080"/>
          <w:sz w:val="27"/>
          <w:szCs w:val="27"/>
          <w:u w:val="single"/>
          <w:rtl/>
        </w:rPr>
        <w:t>فى</w:t>
      </w:r>
      <w:proofErr w:type="spellEnd"/>
      <w:r w:rsidRPr="007C27C6">
        <w:rPr>
          <w:rFonts w:ascii="Times New Roman" w:eastAsia="Times New Roman" w:hAnsi="Times New Roman" w:cs="Simplified Arabic" w:hint="cs"/>
          <w:b/>
          <w:bCs/>
          <w:color w:val="000080"/>
          <w:sz w:val="27"/>
          <w:szCs w:val="27"/>
          <w:u w:val="single"/>
          <w:rtl/>
        </w:rPr>
        <w:t xml:space="preserve"> مخازن المهمات</w:t>
      </w:r>
    </w:p>
    <w:p w:rsidR="007C27C6" w:rsidRPr="007C27C6" w:rsidRDefault="007C27C6" w:rsidP="007C27C6">
      <w:pPr>
        <w:shd w:val="clear" w:color="auto" w:fill="F7F7F7"/>
        <w:spacing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أ. </w:t>
      </w:r>
      <w:proofErr w:type="gramStart"/>
      <w:r w:rsidRPr="007C27C6">
        <w:rPr>
          <w:rFonts w:ascii="Times New Roman" w:eastAsia="Times New Roman" w:hAnsi="Times New Roman" w:cs="Simplified Arabic"/>
          <w:b/>
          <w:bCs/>
          <w:color w:val="800000"/>
          <w:sz w:val="24"/>
          <w:szCs w:val="24"/>
          <w:rtl/>
        </w:rPr>
        <w:t>النظافة</w:t>
      </w:r>
      <w:proofErr w:type="gramEnd"/>
      <w:r w:rsidRPr="007C27C6">
        <w:rPr>
          <w:rFonts w:ascii="Times New Roman" w:eastAsia="Times New Roman" w:hAnsi="Times New Roman" w:cs="Simplified Arabic"/>
          <w:b/>
          <w:bCs/>
          <w:color w:val="800000"/>
          <w:sz w:val="24"/>
          <w:szCs w:val="24"/>
          <w:rtl/>
        </w:rPr>
        <w:t xml:space="preserve"> والنظام</w:t>
      </w:r>
    </w:p>
    <w:p w:rsidR="007C27C6" w:rsidRPr="007C27C6" w:rsidRDefault="007C27C6" w:rsidP="007C27C6">
      <w:pPr>
        <w:numPr>
          <w:ilvl w:val="0"/>
          <w:numId w:val="40"/>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يعتبران من أهم الأمور الواجب توافرها لسلامة تشغيل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مصنع أو جهاز أو مخزن حيث </w:t>
      </w:r>
      <w:proofErr w:type="spellStart"/>
      <w:r w:rsidRPr="007C27C6">
        <w:rPr>
          <w:rFonts w:ascii="Times New Roman" w:eastAsia="Times New Roman" w:hAnsi="Times New Roman" w:cs="Simplified Arabic" w:hint="cs"/>
          <w:b/>
          <w:bCs/>
          <w:color w:val="800000"/>
          <w:sz w:val="24"/>
          <w:szCs w:val="24"/>
          <w:rtl/>
        </w:rPr>
        <w:t>انهما</w:t>
      </w:r>
      <w:proofErr w:type="spellEnd"/>
      <w:r w:rsidRPr="007C27C6">
        <w:rPr>
          <w:rFonts w:ascii="Times New Roman" w:eastAsia="Times New Roman" w:hAnsi="Times New Roman" w:cs="Simplified Arabic" w:hint="cs"/>
          <w:b/>
          <w:bCs/>
          <w:color w:val="800000"/>
          <w:sz w:val="24"/>
          <w:szCs w:val="24"/>
          <w:rtl/>
        </w:rPr>
        <w:t xml:space="preserve"> أيضاً عاملان رئيسيان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الحد من وقوع حوادث العمل على أن فوائدهما لا تقتصر على منع أخطار الحرائق والحوادث فحسب .. بل .. إنهما كذلك يساهمان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تحسين وتسهيل طرق العمل بوجه عام</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0"/>
        </w:numPr>
        <w:shd w:val="clear" w:color="auto" w:fill="F7F7F7"/>
        <w:spacing w:before="90" w:after="100" w:line="240" w:lineRule="auto"/>
        <w:ind w:left="246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كذلك</w:t>
      </w:r>
      <w:proofErr w:type="gramEnd"/>
      <w:r w:rsidRPr="007C27C6">
        <w:rPr>
          <w:rFonts w:ascii="Times New Roman" w:eastAsia="Times New Roman" w:hAnsi="Times New Roman" w:cs="Simplified Arabic" w:hint="cs"/>
          <w:b/>
          <w:bCs/>
          <w:color w:val="800000"/>
          <w:sz w:val="24"/>
          <w:szCs w:val="24"/>
          <w:rtl/>
        </w:rPr>
        <w:t xml:space="preserve"> يجب أن تكون هناك صناديق الإسعاف الأولية وفقاً لما تحدده الإدارة الطبية بالشركة لاستعمالها عند اللزوم</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إرشادات </w:t>
      </w:r>
      <w:proofErr w:type="gramStart"/>
      <w:r w:rsidRPr="007C27C6">
        <w:rPr>
          <w:rFonts w:ascii="Times New Roman" w:eastAsia="Times New Roman" w:hAnsi="Times New Roman" w:cs="Simplified Arabic" w:hint="cs"/>
          <w:b/>
          <w:bCs/>
          <w:color w:val="000080"/>
          <w:sz w:val="27"/>
          <w:szCs w:val="27"/>
          <w:u w:val="single"/>
          <w:rtl/>
        </w:rPr>
        <w:t>لمنع</w:t>
      </w:r>
      <w:proofErr w:type="gramEnd"/>
      <w:r w:rsidRPr="007C27C6">
        <w:rPr>
          <w:rFonts w:ascii="Times New Roman" w:eastAsia="Times New Roman" w:hAnsi="Times New Roman" w:cs="Simplified Arabic" w:hint="cs"/>
          <w:b/>
          <w:bCs/>
          <w:color w:val="000080"/>
          <w:sz w:val="27"/>
          <w:szCs w:val="27"/>
          <w:u w:val="single"/>
          <w:rtl/>
        </w:rPr>
        <w:t xml:space="preserve"> أخطار الحريق</w:t>
      </w:r>
    </w:p>
    <w:p w:rsidR="007C27C6" w:rsidRPr="007C27C6" w:rsidRDefault="007C27C6" w:rsidP="007C27C6">
      <w:pPr>
        <w:numPr>
          <w:ilvl w:val="0"/>
          <w:numId w:val="4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تزويد المخازن بما يلزم من أجهزة إطفاء الحريق والأوعية (الجرادل) </w:t>
      </w:r>
      <w:proofErr w:type="spellStart"/>
      <w:r w:rsidRPr="007C27C6">
        <w:rPr>
          <w:rFonts w:ascii="Times New Roman" w:eastAsia="Times New Roman" w:hAnsi="Times New Roman" w:cs="Simplified Arabic" w:hint="cs"/>
          <w:b/>
          <w:bCs/>
          <w:color w:val="800000"/>
          <w:sz w:val="24"/>
          <w:szCs w:val="24"/>
          <w:rtl/>
        </w:rPr>
        <w:t>المملؤة</w:t>
      </w:r>
      <w:proofErr w:type="spellEnd"/>
      <w:r w:rsidRPr="007C27C6">
        <w:rPr>
          <w:rFonts w:ascii="Times New Roman" w:eastAsia="Times New Roman" w:hAnsi="Times New Roman" w:cs="Simplified Arabic" w:hint="cs"/>
          <w:b/>
          <w:bCs/>
          <w:color w:val="800000"/>
          <w:sz w:val="24"/>
          <w:szCs w:val="24"/>
          <w:rtl/>
        </w:rPr>
        <w:t xml:space="preserve"> بالرمال وغيرها من المعدات الأخرى، ويحدد عدد كل منها والموقع </w:t>
      </w:r>
      <w:proofErr w:type="spellStart"/>
      <w:r w:rsidRPr="007C27C6">
        <w:rPr>
          <w:rFonts w:ascii="Times New Roman" w:eastAsia="Times New Roman" w:hAnsi="Times New Roman" w:cs="Simplified Arabic" w:hint="cs"/>
          <w:b/>
          <w:bCs/>
          <w:color w:val="800000"/>
          <w:sz w:val="24"/>
          <w:szCs w:val="24"/>
          <w:rtl/>
        </w:rPr>
        <w:t>الذى</w:t>
      </w:r>
      <w:proofErr w:type="spellEnd"/>
      <w:r w:rsidRPr="007C27C6">
        <w:rPr>
          <w:rFonts w:ascii="Times New Roman" w:eastAsia="Times New Roman" w:hAnsi="Times New Roman" w:cs="Simplified Arabic" w:hint="cs"/>
          <w:b/>
          <w:bCs/>
          <w:color w:val="800000"/>
          <w:sz w:val="24"/>
          <w:szCs w:val="24"/>
          <w:rtl/>
        </w:rPr>
        <w:t xml:space="preserve"> ستوضع </w:t>
      </w:r>
      <w:proofErr w:type="spellStart"/>
      <w:r w:rsidRPr="007C27C6">
        <w:rPr>
          <w:rFonts w:ascii="Times New Roman" w:eastAsia="Times New Roman" w:hAnsi="Times New Roman" w:cs="Simplified Arabic" w:hint="cs"/>
          <w:b/>
          <w:bCs/>
          <w:color w:val="800000"/>
          <w:sz w:val="24"/>
          <w:szCs w:val="24"/>
          <w:rtl/>
        </w:rPr>
        <w:t>به</w:t>
      </w:r>
      <w:proofErr w:type="spellEnd"/>
      <w:r w:rsidRPr="007C27C6">
        <w:rPr>
          <w:rFonts w:ascii="Times New Roman" w:eastAsia="Times New Roman" w:hAnsi="Times New Roman" w:cs="Simplified Arabic" w:hint="cs"/>
          <w:b/>
          <w:bCs/>
          <w:color w:val="800000"/>
          <w:sz w:val="24"/>
          <w:szCs w:val="24"/>
          <w:rtl/>
        </w:rPr>
        <w:t xml:space="preserve"> بالاتفاق مع المسئول عن مكافحة الحريق.</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ويجب مراعاة وضع معدات إطفاء الحريق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مكان ظاهر وأن تكون دائماً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متناول اليد وأن يكون الوصول إليها خالياً من أية عوائق مع التأكد من معرفة العاملين بطريقة استعمالها ومن الموصى </w:t>
      </w:r>
      <w:proofErr w:type="spellStart"/>
      <w:r w:rsidRPr="007C27C6">
        <w:rPr>
          <w:rFonts w:ascii="Times New Roman" w:eastAsia="Times New Roman" w:hAnsi="Times New Roman" w:cs="Simplified Arabic" w:hint="cs"/>
          <w:b/>
          <w:bCs/>
          <w:color w:val="800000"/>
          <w:sz w:val="24"/>
          <w:szCs w:val="24"/>
          <w:rtl/>
        </w:rPr>
        <w:t>به</w:t>
      </w:r>
      <w:proofErr w:type="spellEnd"/>
      <w:r w:rsidRPr="007C27C6">
        <w:rPr>
          <w:rFonts w:ascii="Times New Roman" w:eastAsia="Times New Roman" w:hAnsi="Times New Roman" w:cs="Simplified Arabic" w:hint="cs"/>
          <w:b/>
          <w:bCs/>
          <w:color w:val="800000"/>
          <w:sz w:val="24"/>
          <w:szCs w:val="24"/>
          <w:rtl/>
        </w:rPr>
        <w:t xml:space="preserve"> عمل تدريب للقائمين بالعمل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هذا الصدد بين كل فترة، وأخرى.</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لا يسمح بتراكم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قمامة أو قطع الكهنة بل يجب جمعها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أوعية معدنية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لا يسمح بالتدخين مطلقاً داخل المخازن والأفنية، ويجب وضع اللافتات المنذرة بذلك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أماكن ظاهرة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1"/>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لا يجوز استعمال البنزين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النظافة أو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إزالة </w:t>
      </w:r>
      <w:proofErr w:type="spellStart"/>
      <w:r w:rsidRPr="007C27C6">
        <w:rPr>
          <w:rFonts w:ascii="Times New Roman" w:eastAsia="Times New Roman" w:hAnsi="Times New Roman" w:cs="Simplified Arabic" w:hint="cs"/>
          <w:b/>
          <w:bCs/>
          <w:color w:val="800000"/>
          <w:sz w:val="24"/>
          <w:szCs w:val="24"/>
          <w:rtl/>
        </w:rPr>
        <w:t>الشحومات</w:t>
      </w:r>
      <w:proofErr w:type="spellEnd"/>
      <w:r w:rsidRPr="007C27C6">
        <w:rPr>
          <w:rFonts w:ascii="Times New Roman" w:eastAsia="Times New Roman" w:hAnsi="Times New Roman" w:cs="Simplified Arabic" w:hint="cs"/>
          <w:b/>
          <w:bCs/>
          <w:color w:val="800000"/>
          <w:sz w:val="24"/>
          <w:szCs w:val="24"/>
          <w:rtl/>
        </w:rPr>
        <w:t>، بل يسمح باستعمال السولار أو المنظفات السائلة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1"/>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ومن المرغوب فيه بقدر </w:t>
      </w:r>
      <w:proofErr w:type="spellStart"/>
      <w:r w:rsidRPr="007C27C6">
        <w:rPr>
          <w:rFonts w:ascii="Times New Roman" w:eastAsia="Times New Roman" w:hAnsi="Times New Roman" w:cs="Simplified Arabic" w:hint="cs"/>
          <w:b/>
          <w:bCs/>
          <w:color w:val="800000"/>
          <w:sz w:val="24"/>
          <w:szCs w:val="24"/>
          <w:rtl/>
        </w:rPr>
        <w:t>الامكان</w:t>
      </w:r>
      <w:proofErr w:type="spellEnd"/>
      <w:r w:rsidRPr="007C27C6">
        <w:rPr>
          <w:rFonts w:ascii="Times New Roman" w:eastAsia="Times New Roman" w:hAnsi="Times New Roman" w:cs="Simplified Arabic" w:hint="cs"/>
          <w:b/>
          <w:bCs/>
          <w:color w:val="800000"/>
          <w:sz w:val="24"/>
          <w:szCs w:val="24"/>
          <w:rtl/>
        </w:rPr>
        <w:t xml:space="preserve"> الفصل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التخزين بين المواد القابلة للاشتعال </w:t>
      </w:r>
      <w:proofErr w:type="spellStart"/>
      <w:r w:rsidRPr="007C27C6">
        <w:rPr>
          <w:rFonts w:ascii="Times New Roman" w:eastAsia="Times New Roman" w:hAnsi="Times New Roman" w:cs="Simplified Arabic" w:hint="cs"/>
          <w:b/>
          <w:bCs/>
          <w:color w:val="800000"/>
          <w:sz w:val="24"/>
          <w:szCs w:val="24"/>
          <w:rtl/>
        </w:rPr>
        <w:t>وباقى</w:t>
      </w:r>
      <w:proofErr w:type="spellEnd"/>
      <w:r w:rsidRPr="007C27C6">
        <w:rPr>
          <w:rFonts w:ascii="Times New Roman" w:eastAsia="Times New Roman" w:hAnsi="Times New Roman" w:cs="Simplified Arabic" w:hint="cs"/>
          <w:b/>
          <w:bCs/>
          <w:color w:val="800000"/>
          <w:sz w:val="24"/>
          <w:szCs w:val="24"/>
          <w:rtl/>
        </w:rPr>
        <w:t xml:space="preserve"> المهمات، وإذا كانت الكميات كبيرة فيستحسن تخصيص مخزن لها </w:t>
      </w:r>
      <w:proofErr w:type="spellStart"/>
      <w:r w:rsidRPr="007C27C6">
        <w:rPr>
          <w:rFonts w:ascii="Times New Roman" w:eastAsia="Times New Roman" w:hAnsi="Times New Roman" w:cs="Simplified Arabic" w:hint="cs"/>
          <w:b/>
          <w:bCs/>
          <w:color w:val="800000"/>
          <w:sz w:val="24"/>
          <w:szCs w:val="24"/>
          <w:rtl/>
        </w:rPr>
        <w:t>اذا</w:t>
      </w:r>
      <w:proofErr w:type="spellEnd"/>
      <w:r w:rsidRPr="007C27C6">
        <w:rPr>
          <w:rFonts w:ascii="Times New Roman" w:eastAsia="Times New Roman" w:hAnsi="Times New Roman" w:cs="Simplified Arabic" w:hint="cs"/>
          <w:b/>
          <w:bCs/>
          <w:color w:val="800000"/>
          <w:sz w:val="24"/>
          <w:szCs w:val="24"/>
          <w:rtl/>
        </w:rPr>
        <w:t xml:space="preserve"> كان ذلك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w:t>
      </w:r>
      <w:proofErr w:type="spellStart"/>
      <w:r w:rsidRPr="007C27C6">
        <w:rPr>
          <w:rFonts w:ascii="Times New Roman" w:eastAsia="Times New Roman" w:hAnsi="Times New Roman" w:cs="Simplified Arabic" w:hint="cs"/>
          <w:b/>
          <w:bCs/>
          <w:color w:val="800000"/>
          <w:sz w:val="24"/>
          <w:szCs w:val="24"/>
          <w:rtl/>
        </w:rPr>
        <w:t>الامكان</w:t>
      </w:r>
      <w:proofErr w:type="spellEnd"/>
      <w:r w:rsidRPr="007C27C6">
        <w:rPr>
          <w:rFonts w:ascii="Times New Roman" w:eastAsia="Times New Roman" w:hAnsi="Times New Roman" w:cs="Simplified Arabic" w:hint="cs"/>
          <w:b/>
          <w:bCs/>
          <w:color w:val="800000"/>
          <w:sz w:val="24"/>
          <w:szCs w:val="24"/>
          <w:rtl/>
        </w:rPr>
        <w:t xml:space="preserve"> وتشمل هذه المواد على </w:t>
      </w:r>
      <w:r w:rsidRPr="007C27C6">
        <w:rPr>
          <w:rFonts w:ascii="Times New Roman" w:eastAsia="Times New Roman" w:hAnsi="Times New Roman" w:cs="Simplified Arabic" w:hint="cs"/>
          <w:b/>
          <w:bCs/>
          <w:color w:val="800000"/>
          <w:sz w:val="24"/>
          <w:szCs w:val="24"/>
          <w:rtl/>
        </w:rPr>
        <w:lastRenderedPageBreak/>
        <w:t>سبيل المثال اسطوانات الغازات الصناعية والبويات والزيوت والمنتجات البترولية.</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إرشادات لمنع الحوادث داخل المخازن</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يجب استعمال الطريقة الصحيحة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مناولة وتحميل ورص المهمات</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gramStart"/>
      <w:r w:rsidRPr="007C27C6">
        <w:rPr>
          <w:rFonts w:ascii="Times New Roman" w:eastAsia="Times New Roman" w:hAnsi="Times New Roman" w:cs="Simplified Arabic" w:hint="cs"/>
          <w:b/>
          <w:bCs/>
          <w:color w:val="800000"/>
          <w:sz w:val="24"/>
          <w:szCs w:val="24"/>
          <w:rtl/>
        </w:rPr>
        <w:t>يجب</w:t>
      </w:r>
      <w:proofErr w:type="gramEnd"/>
      <w:r w:rsidRPr="007C27C6">
        <w:rPr>
          <w:rFonts w:ascii="Times New Roman" w:eastAsia="Times New Roman" w:hAnsi="Times New Roman" w:cs="Simplified Arabic" w:hint="cs"/>
          <w:b/>
          <w:bCs/>
          <w:color w:val="800000"/>
          <w:sz w:val="24"/>
          <w:szCs w:val="24"/>
          <w:rtl/>
        </w:rPr>
        <w:t xml:space="preserve"> المحافظة على نظافة المكان لأن نظافة المكان من أهم عوامل السلامة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يجب استعمال الطرق الصحيحة لتخزين ومناولة المواد الخطرة </w:t>
      </w:r>
      <w:proofErr w:type="spellStart"/>
      <w:r w:rsidRPr="007C27C6">
        <w:rPr>
          <w:rFonts w:ascii="Times New Roman" w:eastAsia="Times New Roman" w:hAnsi="Times New Roman" w:cs="Simplified Arabic" w:hint="cs"/>
          <w:b/>
          <w:bCs/>
          <w:color w:val="800000"/>
          <w:sz w:val="24"/>
          <w:szCs w:val="24"/>
          <w:rtl/>
        </w:rPr>
        <w:t>كالآتى</w:t>
      </w:r>
      <w:proofErr w:type="spell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numPr>
          <w:ilvl w:val="0"/>
          <w:numId w:val="42"/>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اسطوانات الغازات الصناعية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3"/>
        </w:numPr>
        <w:shd w:val="clear" w:color="auto" w:fill="F7F7F7"/>
        <w:spacing w:after="0" w:line="240" w:lineRule="auto"/>
        <w:ind w:left="3900" w:right="31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فحص الاسطوانة قبل التخزين والتأكد من سلامتها، كذلك التأكد من وجود أغطية الصمامات والمنظمات وعدم قبول </w:t>
      </w:r>
      <w:proofErr w:type="spellStart"/>
      <w:r w:rsidRPr="007C27C6">
        <w:rPr>
          <w:rFonts w:ascii="Times New Roman" w:eastAsia="Times New Roman" w:hAnsi="Times New Roman" w:cs="Simplified Arabic" w:hint="cs"/>
          <w:b/>
          <w:bCs/>
          <w:color w:val="800000"/>
          <w:sz w:val="24"/>
          <w:szCs w:val="24"/>
          <w:rtl/>
        </w:rPr>
        <w:t>أى</w:t>
      </w:r>
      <w:proofErr w:type="spellEnd"/>
      <w:r w:rsidRPr="007C27C6">
        <w:rPr>
          <w:rFonts w:ascii="Times New Roman" w:eastAsia="Times New Roman" w:hAnsi="Times New Roman" w:cs="Simplified Arabic" w:hint="cs"/>
          <w:b/>
          <w:bCs/>
          <w:color w:val="800000"/>
          <w:sz w:val="24"/>
          <w:szCs w:val="24"/>
          <w:rtl/>
        </w:rPr>
        <w:t xml:space="preserve"> اسطوانات بالعهدة بدونهما، هذا ويجب إجراء الكشف على الاسطوانات دوريا ًطالما </w:t>
      </w:r>
      <w:proofErr w:type="spellStart"/>
      <w:r w:rsidRPr="007C27C6">
        <w:rPr>
          <w:rFonts w:ascii="Times New Roman" w:eastAsia="Times New Roman" w:hAnsi="Times New Roman" w:cs="Simplified Arabic" w:hint="cs"/>
          <w:b/>
          <w:bCs/>
          <w:color w:val="800000"/>
          <w:sz w:val="24"/>
          <w:szCs w:val="24"/>
          <w:rtl/>
        </w:rPr>
        <w:t>هى</w:t>
      </w:r>
      <w:proofErr w:type="spellEnd"/>
      <w:r w:rsidRPr="007C27C6">
        <w:rPr>
          <w:rFonts w:ascii="Times New Roman" w:eastAsia="Times New Roman" w:hAnsi="Times New Roman" w:cs="Simplified Arabic" w:hint="cs"/>
          <w:b/>
          <w:bCs/>
          <w:color w:val="800000"/>
          <w:sz w:val="24"/>
          <w:szCs w:val="24"/>
          <w:rtl/>
        </w:rPr>
        <w:t xml:space="preserve"> بالمخازن.</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3"/>
        </w:numPr>
        <w:shd w:val="clear" w:color="auto" w:fill="F7F7F7"/>
        <w:spacing w:before="90" w:after="100" w:line="240" w:lineRule="auto"/>
        <w:ind w:left="3900" w:right="31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مناولة الاسطوانات بحذر شديد، ويجب تجنب ارتطامها بالأرض أو </w:t>
      </w:r>
      <w:r w:rsidRPr="007C27C6">
        <w:rPr>
          <w:rFonts w:ascii="Times New Roman" w:eastAsia="Times New Roman" w:hAnsi="Times New Roman" w:cs="Simplified Arabic" w:hint="cs"/>
          <w:b/>
          <w:bCs/>
          <w:color w:val="800000"/>
          <w:sz w:val="24"/>
          <w:szCs w:val="24"/>
          <w:rtl/>
        </w:rPr>
        <w:lastRenderedPageBreak/>
        <w:t xml:space="preserve">بالأجسام الصلبة .. وعلى العموم يجب عدم مناولة الأسطوانات بأيد ملوثة بالزيوت أو </w:t>
      </w:r>
      <w:proofErr w:type="spellStart"/>
      <w:r w:rsidRPr="007C27C6">
        <w:rPr>
          <w:rFonts w:ascii="Times New Roman" w:eastAsia="Times New Roman" w:hAnsi="Times New Roman" w:cs="Simplified Arabic" w:hint="cs"/>
          <w:b/>
          <w:bCs/>
          <w:color w:val="800000"/>
          <w:sz w:val="24"/>
          <w:szCs w:val="24"/>
          <w:rtl/>
        </w:rPr>
        <w:t>الشحومات</w:t>
      </w:r>
      <w:proofErr w:type="spell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4"/>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الأحماض</w:t>
      </w:r>
      <w:proofErr w:type="gramEnd"/>
      <w:r w:rsidRPr="007C27C6">
        <w:rPr>
          <w:rFonts w:ascii="Times New Roman" w:eastAsia="Times New Roman" w:hAnsi="Times New Roman" w:cs="Simplified Arabic" w:hint="cs"/>
          <w:b/>
          <w:bCs/>
          <w:color w:val="800000"/>
          <w:sz w:val="24"/>
          <w:szCs w:val="24"/>
          <w:rtl/>
        </w:rPr>
        <w:t xml:space="preserve"> …… الخ</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5"/>
        </w:numPr>
        <w:shd w:val="clear" w:color="auto" w:fill="F7F7F7"/>
        <w:spacing w:after="0" w:line="240" w:lineRule="auto"/>
        <w:ind w:left="3900" w:right="31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بقدر </w:t>
      </w:r>
      <w:proofErr w:type="spellStart"/>
      <w:r w:rsidRPr="007C27C6">
        <w:rPr>
          <w:rFonts w:ascii="Times New Roman" w:eastAsia="Times New Roman" w:hAnsi="Times New Roman" w:cs="Simplified Arabic" w:hint="cs"/>
          <w:b/>
          <w:bCs/>
          <w:color w:val="800000"/>
          <w:sz w:val="24"/>
          <w:szCs w:val="24"/>
          <w:rtl/>
        </w:rPr>
        <w:t>الامكان</w:t>
      </w:r>
      <w:proofErr w:type="spellEnd"/>
      <w:r w:rsidRPr="007C27C6">
        <w:rPr>
          <w:rFonts w:ascii="Times New Roman" w:eastAsia="Times New Roman" w:hAnsi="Times New Roman" w:cs="Simplified Arabic" w:hint="cs"/>
          <w:b/>
          <w:bCs/>
          <w:color w:val="800000"/>
          <w:sz w:val="24"/>
          <w:szCs w:val="24"/>
          <w:rtl/>
        </w:rPr>
        <w:t xml:space="preserve"> تمييز الأحماض بوضع لافتات مناسبة تبين محتويات البراميل أو </w:t>
      </w:r>
      <w:proofErr w:type="spellStart"/>
      <w:r w:rsidRPr="007C27C6">
        <w:rPr>
          <w:rFonts w:ascii="Times New Roman" w:eastAsia="Times New Roman" w:hAnsi="Times New Roman" w:cs="Simplified Arabic" w:hint="cs"/>
          <w:b/>
          <w:bCs/>
          <w:color w:val="800000"/>
          <w:sz w:val="24"/>
          <w:szCs w:val="24"/>
          <w:rtl/>
        </w:rPr>
        <w:t>الدمجانات</w:t>
      </w:r>
      <w:proofErr w:type="spellEnd"/>
      <w:r w:rsidRPr="007C27C6">
        <w:rPr>
          <w:rFonts w:ascii="Times New Roman" w:eastAsia="Times New Roman" w:hAnsi="Times New Roman" w:cs="Simplified Arabic" w:hint="cs"/>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45"/>
        </w:numPr>
        <w:shd w:val="clear" w:color="auto" w:fill="F7F7F7"/>
        <w:spacing w:before="90" w:after="100" w:line="240" w:lineRule="auto"/>
        <w:ind w:left="3900" w:right="318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تخزين الأحماض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مخازن مسقوفة أو تحت مظلات أو تكون بعيدة عن أشعة الشمس كما يجب تخزينها بعيداً عن المهمات القابلة للاشتعال</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يجب </w:t>
      </w:r>
      <w:proofErr w:type="spellStart"/>
      <w:r w:rsidRPr="007C27C6">
        <w:rPr>
          <w:rFonts w:ascii="Times New Roman" w:eastAsia="Times New Roman" w:hAnsi="Times New Roman" w:cs="Simplified Arabic" w:hint="cs"/>
          <w:b/>
          <w:bCs/>
          <w:color w:val="800000"/>
          <w:sz w:val="24"/>
          <w:szCs w:val="24"/>
          <w:rtl/>
        </w:rPr>
        <w:t>اتباع</w:t>
      </w:r>
      <w:proofErr w:type="spellEnd"/>
      <w:r w:rsidRPr="007C27C6">
        <w:rPr>
          <w:rFonts w:ascii="Times New Roman" w:eastAsia="Times New Roman" w:hAnsi="Times New Roman" w:cs="Simplified Arabic" w:hint="cs"/>
          <w:b/>
          <w:bCs/>
          <w:color w:val="800000"/>
          <w:sz w:val="24"/>
          <w:szCs w:val="24"/>
          <w:rtl/>
        </w:rPr>
        <w:t xml:space="preserve"> ما </w:t>
      </w:r>
      <w:proofErr w:type="spellStart"/>
      <w:r w:rsidRPr="007C27C6">
        <w:rPr>
          <w:rFonts w:ascii="Times New Roman" w:eastAsia="Times New Roman" w:hAnsi="Times New Roman" w:cs="Simplified Arabic" w:hint="cs"/>
          <w:b/>
          <w:bCs/>
          <w:color w:val="800000"/>
          <w:sz w:val="24"/>
          <w:szCs w:val="24"/>
          <w:rtl/>
        </w:rPr>
        <w:t>يأتى</w:t>
      </w:r>
      <w:proofErr w:type="spellEnd"/>
      <w:r w:rsidRPr="007C27C6">
        <w:rPr>
          <w:rFonts w:ascii="Times New Roman" w:eastAsia="Times New Roman" w:hAnsi="Times New Roman" w:cs="Simplified Arabic" w:hint="cs"/>
          <w:b/>
          <w:bCs/>
          <w:color w:val="800000"/>
          <w:sz w:val="24"/>
          <w:szCs w:val="24"/>
          <w:rtl/>
        </w:rPr>
        <w:t xml:space="preserve"> عند فتح صناديق الخشب</w:t>
      </w:r>
    </w:p>
    <w:p w:rsidR="007C27C6" w:rsidRPr="007C27C6" w:rsidRDefault="007C27C6" w:rsidP="007C27C6">
      <w:pPr>
        <w:numPr>
          <w:ilvl w:val="0"/>
          <w:numId w:val="46"/>
        </w:numPr>
        <w:shd w:val="clear" w:color="auto" w:fill="F7F7F7"/>
        <w:spacing w:before="90" w:after="10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نزع جميع المسامير وجمعها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وعاء ولا تترك تتراكم على الأرض أو تبطيطها أو دقها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الألواح للإقلال من </w:t>
      </w:r>
      <w:proofErr w:type="spellStart"/>
      <w:r w:rsidRPr="007C27C6">
        <w:rPr>
          <w:rFonts w:ascii="Times New Roman" w:eastAsia="Times New Roman" w:hAnsi="Times New Roman" w:cs="Simplified Arabic" w:hint="cs"/>
          <w:b/>
          <w:bCs/>
          <w:color w:val="800000"/>
          <w:sz w:val="24"/>
          <w:szCs w:val="24"/>
          <w:rtl/>
        </w:rPr>
        <w:t>الاصابات</w:t>
      </w:r>
      <w:proofErr w:type="spellEnd"/>
      <w:r w:rsidRPr="007C27C6">
        <w:rPr>
          <w:rFonts w:ascii="Times New Roman" w:eastAsia="Times New Roman" w:hAnsi="Times New Roman" w:cs="Simplified Arabic" w:hint="cs"/>
          <w:b/>
          <w:bCs/>
          <w:color w:val="800000"/>
          <w:sz w:val="24"/>
          <w:szCs w:val="24"/>
          <w:rtl/>
        </w:rPr>
        <w:t>.</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12" w:name="13._تحديد_المناسيب_المخزنية_"/>
      <w:r w:rsidRPr="007C27C6">
        <w:rPr>
          <w:rFonts w:ascii="Times New Roman" w:eastAsia="Times New Roman" w:hAnsi="Times New Roman" w:cs="Simplified Arabic" w:hint="cs"/>
          <w:b/>
          <w:bCs/>
          <w:color w:val="FF0000"/>
          <w:sz w:val="28"/>
          <w:szCs w:val="28"/>
          <w:rtl/>
        </w:rPr>
        <w:lastRenderedPageBreak/>
        <w:t xml:space="preserve">13. تحديد المناسيب </w:t>
      </w:r>
      <w:proofErr w:type="spellStart"/>
      <w:r w:rsidRPr="007C27C6">
        <w:rPr>
          <w:rFonts w:ascii="Times New Roman" w:eastAsia="Times New Roman" w:hAnsi="Times New Roman" w:cs="Simplified Arabic" w:hint="cs"/>
          <w:b/>
          <w:bCs/>
          <w:color w:val="FF0000"/>
          <w:sz w:val="28"/>
          <w:szCs w:val="28"/>
          <w:rtl/>
        </w:rPr>
        <w:t>المخزنية</w:t>
      </w:r>
      <w:bookmarkEnd w:id="12"/>
      <w:proofErr w:type="spellEnd"/>
    </w:p>
    <w:p w:rsidR="007C27C6" w:rsidRPr="007C27C6" w:rsidRDefault="007C27C6" w:rsidP="007C27C6">
      <w:pPr>
        <w:shd w:val="clear" w:color="auto" w:fill="F7F7F7"/>
        <w:spacing w:after="10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الحد</w:t>
      </w:r>
      <w:proofErr w:type="gramEnd"/>
      <w:r w:rsidRPr="007C27C6">
        <w:rPr>
          <w:rFonts w:ascii="Times New Roman" w:eastAsia="Times New Roman" w:hAnsi="Times New Roman" w:cs="Simplified Arabic" w:hint="cs"/>
          <w:b/>
          <w:bCs/>
          <w:color w:val="800000"/>
          <w:sz w:val="24"/>
          <w:szCs w:val="24"/>
          <w:rtl/>
        </w:rPr>
        <w:t xml:space="preserve"> الأقصى للمخزون</w:t>
      </w:r>
    </w:p>
    <w:p w:rsidR="007C27C6" w:rsidRPr="007C27C6" w:rsidRDefault="007C27C6" w:rsidP="007C27C6">
      <w:pPr>
        <w:numPr>
          <w:ilvl w:val="0"/>
          <w:numId w:val="47"/>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وهو أقصى كمية يمكن تخزينها محافظة على عدم التكدس والاحتفاظ بالمميزات اللازمة للوصول إلى أماكن التخزين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سهولة ويسر مع مراعاة الاعتبارات الاقتصادية.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w:t>
      </w:r>
      <w:proofErr w:type="gramStart"/>
      <w:r w:rsidRPr="007C27C6">
        <w:rPr>
          <w:rFonts w:ascii="Times New Roman" w:eastAsia="Times New Roman" w:hAnsi="Times New Roman" w:cs="Simplified Arabic" w:hint="cs"/>
          <w:b/>
          <w:bCs/>
          <w:color w:val="800000"/>
          <w:sz w:val="24"/>
          <w:szCs w:val="24"/>
          <w:rtl/>
        </w:rPr>
        <w:t>الحد</w:t>
      </w:r>
      <w:proofErr w:type="gramEnd"/>
      <w:r w:rsidRPr="007C27C6">
        <w:rPr>
          <w:rFonts w:ascii="Times New Roman" w:eastAsia="Times New Roman" w:hAnsi="Times New Roman" w:cs="Simplified Arabic" w:hint="cs"/>
          <w:b/>
          <w:bCs/>
          <w:color w:val="800000"/>
          <w:sz w:val="24"/>
          <w:szCs w:val="24"/>
          <w:rtl/>
        </w:rPr>
        <w:t xml:space="preserve"> الأدنى للمخزون</w:t>
      </w:r>
    </w:p>
    <w:p w:rsidR="007C27C6" w:rsidRPr="007C27C6" w:rsidRDefault="007C27C6" w:rsidP="007C27C6">
      <w:pPr>
        <w:numPr>
          <w:ilvl w:val="0"/>
          <w:numId w:val="48"/>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وهو اقل كمية </w:t>
      </w:r>
      <w:proofErr w:type="gramStart"/>
      <w:r w:rsidRPr="007C27C6">
        <w:rPr>
          <w:rFonts w:ascii="Times New Roman" w:eastAsia="Times New Roman" w:hAnsi="Times New Roman" w:cs="Simplified Arabic" w:hint="cs"/>
          <w:b/>
          <w:bCs/>
          <w:color w:val="800000"/>
          <w:sz w:val="24"/>
          <w:szCs w:val="24"/>
          <w:rtl/>
        </w:rPr>
        <w:t>يجب</w:t>
      </w:r>
      <w:proofErr w:type="gramEnd"/>
      <w:r w:rsidRPr="007C27C6">
        <w:rPr>
          <w:rFonts w:ascii="Times New Roman" w:eastAsia="Times New Roman" w:hAnsi="Times New Roman" w:cs="Simplified Arabic" w:hint="cs"/>
          <w:b/>
          <w:bCs/>
          <w:color w:val="800000"/>
          <w:sz w:val="24"/>
          <w:szCs w:val="24"/>
          <w:rtl/>
        </w:rPr>
        <w:t xml:space="preserve"> ألا يقل المخزون عنها وإلا تعرضت المنظمة لمخاطر عديدة.</w:t>
      </w:r>
    </w:p>
    <w:p w:rsidR="007C27C6" w:rsidRPr="007C27C6" w:rsidRDefault="007C27C6" w:rsidP="007C27C6">
      <w:pPr>
        <w:shd w:val="clear" w:color="auto" w:fill="F7F7F7"/>
        <w:spacing w:before="90" w:after="0" w:line="240" w:lineRule="auto"/>
        <w:ind w:left="1740" w:right="17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ج. حد الطلب</w:t>
      </w:r>
    </w:p>
    <w:p w:rsidR="007C27C6" w:rsidRPr="007C27C6" w:rsidRDefault="007C27C6" w:rsidP="007C27C6">
      <w:pPr>
        <w:numPr>
          <w:ilvl w:val="0"/>
          <w:numId w:val="49"/>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وهو مستوى المخزون </w:t>
      </w:r>
      <w:proofErr w:type="spellStart"/>
      <w:r w:rsidRPr="007C27C6">
        <w:rPr>
          <w:rFonts w:ascii="Times New Roman" w:eastAsia="Times New Roman" w:hAnsi="Times New Roman" w:cs="Simplified Arabic"/>
          <w:b/>
          <w:bCs/>
          <w:color w:val="800000"/>
          <w:sz w:val="24"/>
          <w:szCs w:val="24"/>
          <w:rtl/>
        </w:rPr>
        <w:t>الذى</w:t>
      </w:r>
      <w:proofErr w:type="spellEnd"/>
      <w:r w:rsidRPr="007C27C6">
        <w:rPr>
          <w:rFonts w:ascii="Times New Roman" w:eastAsia="Times New Roman" w:hAnsi="Times New Roman" w:cs="Simplified Arabic"/>
          <w:b/>
          <w:bCs/>
          <w:color w:val="800000"/>
          <w:sz w:val="24"/>
          <w:szCs w:val="24"/>
          <w:rtl/>
        </w:rPr>
        <w:t xml:space="preserve"> عنده يجب طلب كمية معينة لتموين المخازن منعا للنفاذ.</w:t>
      </w:r>
    </w:p>
    <w:p w:rsidR="007C27C6" w:rsidRPr="007C27C6" w:rsidRDefault="007C27C6" w:rsidP="007C27C6">
      <w:pPr>
        <w:shd w:val="clear" w:color="auto" w:fill="F7F7F7"/>
        <w:spacing w:before="300" w:after="0" w:line="240" w:lineRule="auto"/>
        <w:ind w:left="2040" w:right="20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لماذا الحاجة إلى تحديد مناسيب </w:t>
      </w:r>
      <w:proofErr w:type="spellStart"/>
      <w:r w:rsidRPr="007C27C6">
        <w:rPr>
          <w:rFonts w:ascii="Times New Roman" w:eastAsia="Times New Roman" w:hAnsi="Times New Roman" w:cs="Simplified Arabic" w:hint="cs"/>
          <w:b/>
          <w:bCs/>
          <w:color w:val="000080"/>
          <w:sz w:val="27"/>
          <w:szCs w:val="27"/>
          <w:u w:val="single"/>
          <w:rtl/>
        </w:rPr>
        <w:t>مخزنية</w:t>
      </w:r>
      <w:proofErr w:type="spellEnd"/>
      <w:r w:rsidRPr="007C27C6">
        <w:rPr>
          <w:rFonts w:ascii="Times New Roman" w:eastAsia="Times New Roman" w:hAnsi="Times New Roman" w:cs="Simplified Arabic" w:hint="cs"/>
          <w:b/>
          <w:bCs/>
          <w:color w:val="000080"/>
          <w:sz w:val="27"/>
          <w:szCs w:val="27"/>
          <w:u w:val="single"/>
          <w:rtl/>
        </w:rPr>
        <w:t xml:space="preserve"> معينة ؟</w:t>
      </w:r>
    </w:p>
    <w:p w:rsidR="007C27C6" w:rsidRPr="007C27C6" w:rsidRDefault="007C27C6" w:rsidP="007C27C6">
      <w:pPr>
        <w:shd w:val="clear" w:color="auto" w:fill="F7F7F7"/>
        <w:spacing w:before="300" w:after="0"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r>
      <w:r w:rsidRPr="007C27C6">
        <w:rPr>
          <w:rFonts w:ascii="Times New Roman" w:eastAsia="Times New Roman" w:hAnsi="Times New Roman" w:cs="Times New Roman"/>
          <w:sz w:val="24"/>
          <w:szCs w:val="24"/>
        </w:rPr>
        <w:pict>
          <v:group id="_x0000_s1069" style="width:430.5pt;height:418.5pt;mso-position-horizontal-relative:char;mso-position-vertical-relative:line" coordorigin="144,1440" coordsize="3888,2736">
            <v:oval id="_x0000_s1070" style="position:absolute;left:1661;top:1440;width:883;height:563" strokeweight="2pt">
              <v:shadow on="t" offset="3pt" offset2="-6pt,-8pt"/>
              <v:textbox>
                <w:txbxContent>
                  <w:p w:rsidR="007C27C6" w:rsidRDefault="007C27C6" w:rsidP="007C27C6">
                    <w:pPr>
                      <w:pStyle w:val="NormalWeb"/>
                      <w:bidi/>
                      <w:spacing w:before="0" w:beforeAutospacing="0" w:after="0" w:afterAutospacing="0"/>
                      <w:jc w:val="center"/>
                      <w:rPr>
                        <w:rFonts w:ascii="Arial" w:hAnsi="Arial" w:cs="Arial"/>
                        <w:b/>
                        <w:bCs/>
                      </w:rPr>
                    </w:pPr>
                    <w:proofErr w:type="gramStart"/>
                    <w:r>
                      <w:rPr>
                        <w:rFonts w:ascii="Arial" w:hAnsi="Arial" w:cs="Arial"/>
                        <w:b/>
                        <w:bCs/>
                        <w:rtl/>
                      </w:rPr>
                      <w:t>المخزون</w:t>
                    </w:r>
                    <w:proofErr w:type="gramEnd"/>
                    <w:r>
                      <w:rPr>
                        <w:rFonts w:ascii="Arial" w:hAnsi="Arial" w:cs="Arial"/>
                        <w:b/>
                        <w:bCs/>
                      </w:rPr>
                      <w:t xml:space="preserve"> </w:t>
                    </w:r>
                  </w:p>
                  <w:p w:rsidR="007C27C6" w:rsidRDefault="007C27C6" w:rsidP="007C27C6">
                    <w:pPr>
                      <w:pStyle w:val="NormalWeb"/>
                      <w:bidi/>
                      <w:spacing w:before="0" w:beforeAutospacing="0" w:after="0" w:afterAutospacing="0"/>
                      <w:jc w:val="center"/>
                      <w:rPr>
                        <w:rFonts w:ascii="Arial" w:hAnsi="Arial" w:cs="Arial"/>
                        <w:b/>
                        <w:bCs/>
                      </w:rPr>
                    </w:pPr>
                    <w:r>
                      <w:rPr>
                        <w:rFonts w:ascii="Arial" w:hAnsi="Arial" w:cs="Arial"/>
                        <w:b/>
                        <w:bCs/>
                        <w:rtl/>
                      </w:rPr>
                      <w:t>رأس المال</w:t>
                    </w:r>
                    <w:r>
                      <w:rPr>
                        <w:rFonts w:ascii="Arial" w:hAnsi="Arial" w:cs="Arial"/>
                        <w:b/>
                        <w:bCs/>
                      </w:rPr>
                      <w:t xml:space="preserve"> </w:t>
                    </w:r>
                    <w:r>
                      <w:rPr>
                        <w:rFonts w:ascii="Arial" w:hAnsi="Arial" w:cs="Arial"/>
                        <w:b/>
                        <w:bCs/>
                        <w:rtl/>
                      </w:rPr>
                      <w:t>عاطل</w:t>
                    </w:r>
                  </w:p>
                </w:txbxContent>
              </v:textbox>
            </v:oval>
            <v:oval id="_x0000_s1071" style="position:absolute;left:3221;top:2352;width:811;height:784" strokeweight="2pt">
              <v:shadow on="t" offset="3pt" offset2="-6pt,-8pt"/>
              <v:textbox>
                <w:txbxContent>
                  <w:p w:rsidR="007C27C6" w:rsidRDefault="007C27C6" w:rsidP="007C27C6">
                    <w:pPr>
                      <w:pStyle w:val="NormalWeb"/>
                      <w:bidi/>
                      <w:spacing w:before="0" w:beforeAutospacing="0" w:after="0" w:afterAutospacing="0"/>
                      <w:jc w:val="center"/>
                      <w:rPr>
                        <w:rFonts w:ascii="Arial" w:hAnsi="Arial" w:cs="Arial"/>
                        <w:b/>
                        <w:bCs/>
                      </w:rPr>
                    </w:pPr>
                    <w:r>
                      <w:rPr>
                        <w:rFonts w:ascii="Arial" w:hAnsi="Arial" w:cs="Arial"/>
                        <w:b/>
                        <w:bCs/>
                        <w:rtl/>
                      </w:rPr>
                      <w:t>المخزون</w:t>
                    </w:r>
                    <w:r>
                      <w:rPr>
                        <w:rFonts w:ascii="Arial" w:hAnsi="Arial" w:cs="Arial"/>
                        <w:b/>
                        <w:bCs/>
                        <w:sz w:val="27"/>
                        <w:szCs w:val="27"/>
                      </w:rPr>
                      <w:t xml:space="preserve"> </w:t>
                    </w:r>
                    <w:r>
                      <w:rPr>
                        <w:rFonts w:ascii="Arial" w:hAnsi="Arial" w:cs="Arial"/>
                        <w:b/>
                        <w:bCs/>
                        <w:rtl/>
                      </w:rPr>
                      <w:t>الزائد</w:t>
                    </w:r>
                    <w:r>
                      <w:rPr>
                        <w:rFonts w:ascii="Arial" w:hAnsi="Arial" w:cs="Arial"/>
                        <w:b/>
                        <w:bCs/>
                        <w:sz w:val="27"/>
                        <w:szCs w:val="27"/>
                      </w:rPr>
                      <w:t xml:space="preserve"> </w:t>
                    </w:r>
                    <w:r>
                      <w:rPr>
                        <w:rFonts w:ascii="Arial" w:hAnsi="Arial" w:cs="Arial"/>
                        <w:b/>
                        <w:bCs/>
                        <w:rtl/>
                      </w:rPr>
                      <w:t>يحتاج تكاليف</w:t>
                    </w:r>
                    <w:r>
                      <w:rPr>
                        <w:rFonts w:ascii="Arial" w:hAnsi="Arial" w:cs="Arial"/>
                        <w:b/>
                        <w:bCs/>
                        <w:sz w:val="27"/>
                        <w:szCs w:val="27"/>
                      </w:rPr>
                      <w:t xml:space="preserve"> </w:t>
                    </w:r>
                    <w:r>
                      <w:rPr>
                        <w:rFonts w:ascii="Arial" w:hAnsi="Arial" w:cs="Arial"/>
                        <w:b/>
                        <w:bCs/>
                        <w:rtl/>
                      </w:rPr>
                      <w:t>إضافية</w:t>
                    </w:r>
                  </w:p>
                </w:txbxContent>
              </v:textbox>
            </v:oval>
            <v:oval id="_x0000_s1072" style="position:absolute;left:144;top:2400;width:979;height:688" strokeweight="2pt">
              <v:shadow on="t" offset="3pt" offset2="-6pt,-8pt"/>
              <v:textbox>
                <w:txbxContent>
                  <w:p w:rsidR="007C27C6" w:rsidRDefault="007C27C6" w:rsidP="007C27C6">
                    <w:pPr>
                      <w:pStyle w:val="NormalWeb"/>
                      <w:bidi/>
                      <w:spacing w:before="0" w:beforeAutospacing="0" w:after="0" w:afterAutospacing="0"/>
                      <w:jc w:val="center"/>
                      <w:rPr>
                        <w:rFonts w:ascii="Arial" w:hAnsi="Arial" w:cs="Arial"/>
                        <w:b/>
                        <w:bCs/>
                      </w:rPr>
                    </w:pPr>
                    <w:r>
                      <w:rPr>
                        <w:rFonts w:ascii="Arial" w:hAnsi="Arial" w:cs="Arial"/>
                        <w:b/>
                        <w:bCs/>
                        <w:rtl/>
                      </w:rPr>
                      <w:t>التعرض لمخاطر النفاذ</w:t>
                    </w:r>
                    <w:r>
                      <w:rPr>
                        <w:rFonts w:ascii="Arial" w:hAnsi="Arial" w:cs="Arial"/>
                        <w:b/>
                        <w:bCs/>
                      </w:rPr>
                      <w:t xml:space="preserve"> </w:t>
                    </w:r>
                    <w:r>
                      <w:rPr>
                        <w:rFonts w:ascii="Arial" w:hAnsi="Arial" w:cs="Arial"/>
                        <w:b/>
                        <w:bCs/>
                        <w:rtl/>
                      </w:rPr>
                      <w:t>وتوقف العمل</w:t>
                    </w:r>
                  </w:p>
                </w:txbxContent>
              </v:textbox>
            </v:oval>
            <v:shape id="_x0000_s1073" type="#_x0000_t202" alt="" style="position:absolute;left:1616;top:2572;width:1104;height:362" strokeweight=".70642mm">
              <v:shadow on="t" offset="3pt" offset2="-6pt,-8pt"/>
              <v:textbox>
                <w:txbxContent>
                  <w:p w:rsidR="007C27C6" w:rsidRDefault="007C27C6" w:rsidP="007C27C6">
                    <w:pPr>
                      <w:pStyle w:val="NormalWeb"/>
                      <w:bidi/>
                      <w:spacing w:before="0" w:beforeAutospacing="0" w:after="0" w:afterAutospacing="0"/>
                      <w:jc w:val="center"/>
                      <w:rPr>
                        <w:rFonts w:ascii="Arial" w:hAnsi="Arial" w:cs="Arial"/>
                        <w:b/>
                        <w:bCs/>
                      </w:rPr>
                    </w:pPr>
                    <w:r>
                      <w:rPr>
                        <w:rFonts w:ascii="Arial" w:hAnsi="Arial" w:cs="Arial"/>
                        <w:b/>
                        <w:bCs/>
                        <w:rtl/>
                      </w:rPr>
                      <w:t xml:space="preserve">الحاجة </w:t>
                    </w:r>
                    <w:proofErr w:type="spellStart"/>
                    <w:r>
                      <w:rPr>
                        <w:rFonts w:ascii="Arial" w:hAnsi="Arial" w:cs="Arial"/>
                        <w:b/>
                        <w:bCs/>
                        <w:rtl/>
                      </w:rPr>
                      <w:t>الى</w:t>
                    </w:r>
                    <w:proofErr w:type="spellEnd"/>
                    <w:r>
                      <w:rPr>
                        <w:rFonts w:ascii="Arial" w:hAnsi="Arial" w:cs="Arial"/>
                        <w:b/>
                        <w:bCs/>
                        <w:rtl/>
                      </w:rPr>
                      <w:t xml:space="preserve"> تحديد مناسيب</w:t>
                    </w:r>
                    <w:r>
                      <w:rPr>
                        <w:rFonts w:ascii="Arial" w:hAnsi="Arial" w:cs="Arial"/>
                        <w:b/>
                        <w:bCs/>
                      </w:rPr>
                      <w:t xml:space="preserve"> </w:t>
                    </w:r>
                    <w:proofErr w:type="spellStart"/>
                    <w:r>
                      <w:rPr>
                        <w:rFonts w:ascii="Arial" w:hAnsi="Arial" w:cs="Arial"/>
                        <w:b/>
                        <w:bCs/>
                        <w:rtl/>
                      </w:rPr>
                      <w:t>مخزنية</w:t>
                    </w:r>
                    <w:proofErr w:type="spellEnd"/>
                  </w:p>
                </w:txbxContent>
              </v:textbox>
            </v:shape>
            <v:oval id="_x0000_s1074" style="position:absolute;left:1672;top:3581;width:872;height:595" strokeweight="2pt">
              <v:shadow on="t" offset="3pt" offset2="-6pt,-8pt"/>
              <v:textbox>
                <w:txbxContent>
                  <w:p w:rsidR="007C27C6" w:rsidRDefault="007C27C6" w:rsidP="007C27C6">
                    <w:pPr>
                      <w:pStyle w:val="NormalWeb"/>
                      <w:bidi/>
                      <w:spacing w:before="0" w:beforeAutospacing="0" w:after="0" w:afterAutospacing="0"/>
                      <w:jc w:val="center"/>
                      <w:rPr>
                        <w:rFonts w:ascii="Arial" w:hAnsi="Arial" w:cs="Arial"/>
                        <w:b/>
                        <w:bCs/>
                      </w:rPr>
                    </w:pPr>
                    <w:r>
                      <w:rPr>
                        <w:rFonts w:ascii="Arial" w:hAnsi="Arial" w:cs="Arial"/>
                        <w:b/>
                        <w:bCs/>
                        <w:rtl/>
                      </w:rPr>
                      <w:t>عدم</w:t>
                    </w:r>
                    <w:r>
                      <w:rPr>
                        <w:rFonts w:ascii="Arial" w:hAnsi="Arial" w:cs="Arial"/>
                        <w:b/>
                        <w:bCs/>
                      </w:rPr>
                      <w:t xml:space="preserve"> </w:t>
                    </w:r>
                    <w:r>
                      <w:rPr>
                        <w:rFonts w:ascii="Arial" w:hAnsi="Arial" w:cs="Arial"/>
                        <w:b/>
                        <w:bCs/>
                        <w:rtl/>
                      </w:rPr>
                      <w:t xml:space="preserve">الانتظام </w:t>
                    </w:r>
                    <w:proofErr w:type="spellStart"/>
                    <w:r>
                      <w:rPr>
                        <w:rFonts w:ascii="Arial" w:hAnsi="Arial" w:cs="Arial"/>
                        <w:b/>
                        <w:bCs/>
                        <w:rtl/>
                      </w:rPr>
                      <w:t>فى</w:t>
                    </w:r>
                    <w:proofErr w:type="spellEnd"/>
                    <w:r>
                      <w:rPr>
                        <w:rFonts w:cs="Simplified Arabic"/>
                        <w:b/>
                        <w:bCs/>
                        <w:sz w:val="36"/>
                        <w:szCs w:val="36"/>
                      </w:rPr>
                      <w:t xml:space="preserve"> </w:t>
                    </w:r>
                    <w:r>
                      <w:rPr>
                        <w:rFonts w:ascii="Arial" w:hAnsi="Arial" w:cs="Arial"/>
                        <w:b/>
                        <w:bCs/>
                        <w:rtl/>
                      </w:rPr>
                      <w:t>تموين</w:t>
                    </w:r>
                    <w:r>
                      <w:rPr>
                        <w:rFonts w:cs="Simplified Arabic"/>
                        <w:b/>
                        <w:bCs/>
                        <w:sz w:val="36"/>
                        <w:szCs w:val="36"/>
                      </w:rPr>
                      <w:t xml:space="preserve"> </w:t>
                    </w:r>
                    <w:r>
                      <w:rPr>
                        <w:rFonts w:ascii="Arial" w:hAnsi="Arial" w:cs="Arial"/>
                        <w:b/>
                        <w:bCs/>
                        <w:rtl/>
                      </w:rPr>
                      <w:t>المخازن</w:t>
                    </w:r>
                  </w:p>
                </w:txbxContent>
              </v:textbox>
            </v:oval>
            <v:line id="_x0000_s1075" style="position:absolute;v-text-anchor:middle" from="2112,2000" to="2112,2576" strokeweight="3pt">
              <v:stroke endarrow="block"/>
            </v:line>
            <v:line id="_x0000_s1076" style="position:absolute;v-text-anchor:middle" from="2120,3000" to="2120,3576" strokeweight="3pt">
              <v:stroke startarrow="block" startarrowwidth="wide"/>
            </v:line>
            <v:line id="_x0000_s1077" style="position:absolute;v-text-anchor:middle" from="1152,2760" to="1632,2760" strokeweight="3pt">
              <v:stroke endarrow="block"/>
            </v:line>
            <v:line id="_x0000_s1078" style="position:absolute;v-text-anchor:middle" from="2736,2760" to="3216,2760" strokeweight="3pt">
              <v:stroke startarrow="block" startarrowwidth="wide"/>
            </v:line>
            <w10:wrap type="none"/>
            <w10:anchorlock/>
          </v:group>
        </w:pict>
      </w:r>
    </w:p>
    <w:p w:rsidR="007C27C6" w:rsidRPr="007C27C6" w:rsidRDefault="007C27C6" w:rsidP="007C27C6">
      <w:pPr>
        <w:shd w:val="clear" w:color="auto" w:fill="F7F7F7"/>
        <w:spacing w:before="300" w:after="0"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t> </w:t>
      </w:r>
    </w:p>
    <w:p w:rsidR="007C27C6" w:rsidRPr="007C27C6" w:rsidRDefault="007C27C6" w:rsidP="007C27C6">
      <w:pPr>
        <w:shd w:val="clear" w:color="auto" w:fill="F7F7F7"/>
        <w:spacing w:before="300" w:after="0"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r>
      <w:r w:rsidRPr="007C27C6">
        <w:rPr>
          <w:rFonts w:ascii="Times New Roman" w:eastAsia="Times New Roman" w:hAnsi="Times New Roman" w:cs="Times New Roman"/>
          <w:sz w:val="24"/>
          <w:szCs w:val="24"/>
        </w:rPr>
        <w:pict>
          <v:group id="_x0000_s1026" style="width:409.5pt;height:477pt;mso-position-horizontal-relative:char;mso-position-vertical-relative:line" coordorigin="88,1200" coordsize="4043,3816">
            <v:group id="_x0000_s1027" style="position:absolute;left:720;top:1872;width:2880;height:2448" coordorigin="720,1872" coordsize="2880,2448">
              <v:line id="_x0000_s1028" style="position:absolute;flip:x;v-text-anchor:middle" from="2688,1968" to="3600,2592" strokeweight="3pt"/>
              <v:line id="_x0000_s1029" alt="" style="position:absolute;flip:x;v-text-anchor:middle" from="2448,2112" to="2640,2592" strokeweight="3pt"/>
              <v:line id="_x0000_s1030" style="position:absolute;v-text-anchor:middle" from="1584,1872" to="1776,2592" strokeweight="3pt"/>
              <v:line id="_x0000_s1031" style="position:absolute;v-text-anchor:middle" from="720,2064" to="1392,2592" strokeweight="3pt"/>
              <v:line id="_x0000_s1032" style="position:absolute;v-text-anchor:middle" from="816,3024" to="3408,3024" strokeweight="3pt"/>
              <v:line id="_x0000_s1033" style="position:absolute;flip:x y;v-text-anchor:middle" from="2688,3360" to="3456,3840" strokeweight="3pt"/>
              <v:line id="_x0000_s1034" style="position:absolute;flip:y;v-text-anchor:middle" from="768,3360" to="1392,3792" strokeweight="3pt"/>
              <v:line id="_x0000_s1035" style="position:absolute;flip:x y;v-text-anchor:middle" from="2256,3360" to="2736,4320" strokeweight="3pt"/>
              <v:line id="_x0000_s1036" style="position:absolute;flip:y;v-text-anchor:middle" from="1440,3360" to="1920,4320" strokeweight="3pt"/>
            </v:group>
            <v:group id="_x0000_s1037" style="position:absolute;left:88;top:1200;width:4043;height:3816" coordorigin="88,1200" coordsize="4043,3816">
              <v:group id="_x0000_s1038" style="position:absolute;left:2352;top:4325;width:691;height:691" coordorigin="2352,4325" coordsize="691,691">
                <v:oval id="_x0000_s1039" style="position:absolute;left:2352;top:4325;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40" type="#_x0000_t202" style="position:absolute;left:2352;top:4512;width:672;height:432" filled="f" fillcolor="#0c9" stroked="f">
                  <v:textbox>
                    <w:txbxContent>
                      <w:p w:rsidR="007C27C6" w:rsidRDefault="007C27C6" w:rsidP="007C27C6">
                        <w:pPr>
                          <w:pStyle w:val="NormalWeb"/>
                          <w:bidi/>
                          <w:jc w:val="center"/>
                          <w:rPr>
                            <w:rFonts w:ascii="Arial" w:hAnsi="Arial" w:cs="Arial"/>
                            <w:b/>
                            <w:bCs/>
                          </w:rPr>
                        </w:pPr>
                        <w:r>
                          <w:rPr>
                            <w:rFonts w:ascii="Arial" w:hAnsi="Arial" w:cs="Arial"/>
                            <w:b/>
                            <w:bCs/>
                            <w:rtl/>
                          </w:rPr>
                          <w:t>حجم وعدد</w:t>
                        </w:r>
                        <w:r>
                          <w:rPr>
                            <w:rFonts w:ascii="Arial" w:hAnsi="Arial" w:cs="Arial"/>
                            <w:b/>
                            <w:bCs/>
                          </w:rPr>
                          <w:t xml:space="preserve"> </w:t>
                        </w:r>
                        <w:r>
                          <w:rPr>
                            <w:rFonts w:ascii="Arial" w:hAnsi="Arial" w:cs="Arial"/>
                            <w:b/>
                            <w:bCs/>
                            <w:rtl/>
                          </w:rPr>
                          <w:t>المخازن</w:t>
                        </w:r>
                      </w:p>
                    </w:txbxContent>
                  </v:textbox>
                </v:shape>
              </v:group>
              <v:group id="_x0000_s1041" style="position:absolute;left:1032;top:4320;width:792;height:691" coordorigin="1032,4320" coordsize="792,691">
                <v:oval id="_x0000_s1042" style="position:absolute;left:1080;top:4320;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43" type="#_x0000_t202" style="position:absolute;left:1032;top:4436;width:792;height:460" filled="f" fillcolor="#0c9" stroked="f">
                  <v:textbox>
                    <w:txbxContent>
                      <w:p w:rsidR="007C27C6" w:rsidRDefault="007C27C6" w:rsidP="007C27C6">
                        <w:pPr>
                          <w:pStyle w:val="NormalWeb"/>
                          <w:bidi/>
                          <w:jc w:val="center"/>
                          <w:rPr>
                            <w:rFonts w:ascii="Arial" w:hAnsi="Arial" w:cs="Arial"/>
                            <w:b/>
                            <w:bCs/>
                            <w:sz w:val="22"/>
                            <w:szCs w:val="22"/>
                          </w:rPr>
                        </w:pPr>
                        <w:r>
                          <w:rPr>
                            <w:rFonts w:ascii="Arial" w:hAnsi="Arial" w:cs="Arial"/>
                            <w:b/>
                            <w:bCs/>
                            <w:sz w:val="22"/>
                            <w:szCs w:val="22"/>
                            <w:rtl/>
                          </w:rPr>
                          <w:t xml:space="preserve">مدى توافر الظروف </w:t>
                        </w:r>
                        <w:proofErr w:type="spellStart"/>
                        <w:r>
                          <w:rPr>
                            <w:rFonts w:ascii="Arial" w:hAnsi="Arial" w:cs="Arial"/>
                            <w:b/>
                            <w:bCs/>
                            <w:sz w:val="22"/>
                            <w:szCs w:val="22"/>
                            <w:rtl/>
                          </w:rPr>
                          <w:t>المخزنية</w:t>
                        </w:r>
                        <w:proofErr w:type="spellEnd"/>
                        <w:r>
                          <w:rPr>
                            <w:rFonts w:ascii="Arial" w:hAnsi="Arial" w:cs="Arial"/>
                            <w:b/>
                            <w:bCs/>
                            <w:sz w:val="22"/>
                            <w:szCs w:val="22"/>
                          </w:rPr>
                          <w:t xml:space="preserve"> </w:t>
                        </w:r>
                        <w:r>
                          <w:rPr>
                            <w:rFonts w:ascii="Arial" w:hAnsi="Arial" w:cs="Arial"/>
                            <w:b/>
                            <w:bCs/>
                            <w:sz w:val="22"/>
                            <w:szCs w:val="22"/>
                            <w:rtl/>
                          </w:rPr>
                          <w:t>الملائمة</w:t>
                        </w:r>
                      </w:p>
                    </w:txbxContent>
                  </v:textbox>
                </v:shape>
              </v:group>
              <v:group id="_x0000_s1044" style="position:absolute;left:88;top:3648;width:768;height:691" coordorigin="88,3648" coordsize="768,691">
                <v:oval id="_x0000_s1045" style="position:absolute;left:144;top:3648;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46" type="#_x0000_t202" style="position:absolute;left:88;top:3856;width:768;height:288" filled="f" fillcolor="#0c9" stroked="f">
                  <v:textbox>
                    <w:txbxContent>
                      <w:p w:rsidR="007C27C6" w:rsidRDefault="007C27C6" w:rsidP="007C27C6">
                        <w:pPr>
                          <w:pStyle w:val="NormalWeb"/>
                          <w:bidi/>
                          <w:jc w:val="center"/>
                          <w:rPr>
                            <w:rFonts w:ascii="Arial" w:hAnsi="Arial" w:cs="Arial"/>
                            <w:b/>
                            <w:bCs/>
                          </w:rPr>
                        </w:pPr>
                        <w:r>
                          <w:rPr>
                            <w:rFonts w:ascii="Arial" w:hAnsi="Arial" w:cs="Arial"/>
                            <w:b/>
                            <w:bCs/>
                            <w:rtl/>
                          </w:rPr>
                          <w:t xml:space="preserve">الأسلوب </w:t>
                        </w:r>
                        <w:proofErr w:type="spellStart"/>
                        <w:r>
                          <w:rPr>
                            <w:rFonts w:ascii="Arial" w:hAnsi="Arial" w:cs="Arial"/>
                            <w:b/>
                            <w:bCs/>
                            <w:rtl/>
                          </w:rPr>
                          <w:t>الإنتاجى</w:t>
                        </w:r>
                        <w:proofErr w:type="spellEnd"/>
                        <w:r>
                          <w:rPr>
                            <w:rFonts w:ascii="Arial" w:hAnsi="Arial" w:cs="Arial"/>
                            <w:b/>
                            <w:bCs/>
                          </w:rPr>
                          <w:t xml:space="preserve"> </w:t>
                        </w:r>
                        <w:r>
                          <w:rPr>
                            <w:rFonts w:ascii="Arial" w:hAnsi="Arial" w:cs="Arial"/>
                            <w:b/>
                            <w:bCs/>
                            <w:rtl/>
                          </w:rPr>
                          <w:t>المتبع</w:t>
                        </w:r>
                      </w:p>
                    </w:txbxContent>
                  </v:textbox>
                </v:shape>
              </v:group>
              <v:group id="_x0000_s1047" style="position:absolute;left:3360;top:3648;width:768;height:691" coordorigin="3360,3648" coordsize="768,691">
                <v:oval id="_x0000_s1048" style="position:absolute;left:3408;top:3648;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49" type="#_x0000_t202" style="position:absolute;left:3360;top:3744;width:768;height:576" filled="f" fillcolor="#0c9" stroked="f">
                  <v:textbox>
                    <w:txbxContent>
                      <w:p w:rsidR="007C27C6" w:rsidRDefault="007C27C6" w:rsidP="007C27C6">
                        <w:pPr>
                          <w:pStyle w:val="NormalWeb"/>
                          <w:bidi/>
                          <w:jc w:val="center"/>
                          <w:rPr>
                            <w:rFonts w:ascii="Arial" w:hAnsi="Arial" w:cs="Arial"/>
                            <w:b/>
                            <w:bCs/>
                          </w:rPr>
                        </w:pPr>
                        <w:r>
                          <w:rPr>
                            <w:rFonts w:ascii="Arial" w:hAnsi="Arial" w:cs="Arial"/>
                            <w:b/>
                            <w:bCs/>
                            <w:rtl/>
                          </w:rPr>
                          <w:t>المخاطر ودرجة المنافسة</w:t>
                        </w:r>
                        <w:r>
                          <w:rPr>
                            <w:rFonts w:ascii="Arial" w:hAnsi="Arial" w:cs="Arial"/>
                            <w:b/>
                            <w:bCs/>
                          </w:rPr>
                          <w:t xml:space="preserve"> </w:t>
                        </w:r>
                        <w:r>
                          <w:rPr>
                            <w:rFonts w:ascii="Arial" w:hAnsi="Arial" w:cs="Arial"/>
                            <w:b/>
                            <w:bCs/>
                            <w:rtl/>
                          </w:rPr>
                          <w:t>للمنظمة</w:t>
                        </w:r>
                      </w:p>
                    </w:txbxContent>
                  </v:textbox>
                </v:shape>
              </v:group>
              <v:shape id="_x0000_s1050" type="#_x0000_t202" style="position:absolute;left:1392;top:2592;width:1296;height:610" strokeweight="2pt">
                <v:shadow on="t" offset="3pt" offset2="-6pt,-8pt"/>
                <v:textbox>
                  <w:txbxContent>
                    <w:p w:rsidR="007C27C6" w:rsidRDefault="007C27C6" w:rsidP="007C27C6">
                      <w:pPr>
                        <w:pStyle w:val="NormalWeb"/>
                        <w:bidi/>
                        <w:jc w:val="center"/>
                        <w:rPr>
                          <w:rFonts w:cs="Simplified Arabic"/>
                          <w:b/>
                          <w:bCs/>
                          <w:sz w:val="27"/>
                          <w:szCs w:val="27"/>
                        </w:rPr>
                      </w:pPr>
                      <w:r>
                        <w:rPr>
                          <w:rFonts w:cs="Simplified Arabic"/>
                          <w:b/>
                          <w:bCs/>
                          <w:sz w:val="27"/>
                          <w:szCs w:val="27"/>
                          <w:rtl/>
                        </w:rPr>
                        <w:t xml:space="preserve">العوامل الحاكمة </w:t>
                      </w:r>
                      <w:proofErr w:type="spellStart"/>
                      <w:r>
                        <w:rPr>
                          <w:rFonts w:cs="Simplified Arabic"/>
                          <w:b/>
                          <w:bCs/>
                          <w:sz w:val="27"/>
                          <w:szCs w:val="27"/>
                          <w:rtl/>
                        </w:rPr>
                        <w:t>فى</w:t>
                      </w:r>
                      <w:proofErr w:type="spellEnd"/>
                      <w:r>
                        <w:rPr>
                          <w:rFonts w:cs="Simplified Arabic"/>
                          <w:b/>
                          <w:bCs/>
                          <w:sz w:val="27"/>
                          <w:szCs w:val="27"/>
                          <w:rtl/>
                        </w:rPr>
                        <w:t>  تحديد المناسيب</w:t>
                      </w:r>
                      <w:r>
                        <w:rPr>
                          <w:rFonts w:cs="Arabic Transparent"/>
                          <w:b/>
                          <w:bCs/>
                          <w:sz w:val="27"/>
                          <w:szCs w:val="27"/>
                        </w:rPr>
                        <w:t xml:space="preserve"> </w:t>
                      </w:r>
                      <w:proofErr w:type="spellStart"/>
                      <w:r>
                        <w:rPr>
                          <w:rFonts w:cs="Simplified Arabic"/>
                          <w:b/>
                          <w:bCs/>
                          <w:sz w:val="27"/>
                          <w:szCs w:val="27"/>
                          <w:rtl/>
                        </w:rPr>
                        <w:t>المخزنية</w:t>
                      </w:r>
                      <w:proofErr w:type="spellEnd"/>
                    </w:p>
                    <w:p w:rsidR="007C27C6" w:rsidRDefault="007C27C6" w:rsidP="007C27C6">
                      <w:pPr>
                        <w:pStyle w:val="NormalWeb"/>
                        <w:bidi/>
                        <w:jc w:val="center"/>
                        <w:rPr>
                          <w:rFonts w:cs="Arabic Transparent"/>
                          <w:b/>
                          <w:bCs/>
                          <w:sz w:val="27"/>
                          <w:szCs w:val="27"/>
                        </w:rPr>
                      </w:pPr>
                      <w:r>
                        <w:rPr>
                          <w:rFonts w:cs="Arabic Transparent"/>
                          <w:b/>
                          <w:bCs/>
                          <w:sz w:val="27"/>
                          <w:szCs w:val="27"/>
                        </w:rPr>
                        <w:t> </w:t>
                      </w:r>
                    </w:p>
                  </w:txbxContent>
                </v:textbox>
              </v:shape>
              <v:group id="_x0000_s1051" style="position:absolute;left:3360;top:2688;width:768;height:691" coordorigin="3360,2688" coordsize="768,691">
                <v:oval id="_x0000_s1052" style="position:absolute;left:3408;top:2688;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53" type="#_x0000_t202" style="position:absolute;left:3360;top:2832;width:768;height:384" filled="f" fillcolor="#0c9" stroked="f">
                  <v:textbox>
                    <w:txbxContent>
                      <w:p w:rsidR="007C27C6" w:rsidRDefault="007C27C6" w:rsidP="007C27C6">
                        <w:pPr>
                          <w:pStyle w:val="NormalWeb"/>
                          <w:bidi/>
                          <w:jc w:val="center"/>
                          <w:rPr>
                            <w:rFonts w:ascii="Arial" w:hAnsi="Arial" w:cs="Arial"/>
                            <w:b/>
                            <w:bCs/>
                          </w:rPr>
                        </w:pPr>
                        <w:r>
                          <w:rPr>
                            <w:rFonts w:ascii="Arial" w:hAnsi="Arial" w:cs="Arial"/>
                            <w:b/>
                            <w:bCs/>
                            <w:rtl/>
                          </w:rPr>
                          <w:t xml:space="preserve">كمية الشراء </w:t>
                        </w:r>
                        <w:proofErr w:type="spellStart"/>
                        <w:r>
                          <w:rPr>
                            <w:rFonts w:ascii="Arial" w:hAnsi="Arial" w:cs="Arial"/>
                            <w:b/>
                            <w:bCs/>
                            <w:rtl/>
                          </w:rPr>
                          <w:t>فى</w:t>
                        </w:r>
                        <w:proofErr w:type="spellEnd"/>
                        <w:r>
                          <w:rPr>
                            <w:rFonts w:ascii="Arial" w:hAnsi="Arial" w:cs="Arial"/>
                            <w:b/>
                            <w:bCs/>
                            <w:rtl/>
                          </w:rPr>
                          <w:t xml:space="preserve"> أمر التوريد</w:t>
                        </w:r>
                        <w:r>
                          <w:rPr>
                            <w:rFonts w:ascii="Arial" w:hAnsi="Arial" w:cs="Arial"/>
                            <w:b/>
                            <w:bCs/>
                          </w:rPr>
                          <w:t xml:space="preserve"> </w:t>
                        </w:r>
                        <w:r>
                          <w:rPr>
                            <w:rFonts w:ascii="Arial" w:hAnsi="Arial" w:cs="Arial"/>
                            <w:b/>
                            <w:bCs/>
                            <w:rtl/>
                          </w:rPr>
                          <w:t>الواحد</w:t>
                        </w:r>
                      </w:p>
                    </w:txbxContent>
                  </v:textbox>
                </v:shape>
              </v:group>
              <v:group id="_x0000_s1054" style="position:absolute;left:112;top:2592;width:768;height:691" coordorigin="112,2592" coordsize="768,691">
                <v:oval id="_x0000_s1055" style="position:absolute;left:144;top:2592;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56" type="#_x0000_t202" style="position:absolute;left:112;top:2792;width:768;height:288" filled="f" fillcolor="#0c9" stroked="f">
                  <v:textbox>
                    <w:txbxContent>
                      <w:p w:rsidR="007C27C6" w:rsidRDefault="007C27C6" w:rsidP="007C27C6">
                        <w:pPr>
                          <w:pStyle w:val="NormalWeb"/>
                          <w:bidi/>
                          <w:jc w:val="center"/>
                          <w:rPr>
                            <w:rFonts w:ascii="Arial" w:hAnsi="Arial" w:cs="Arial"/>
                            <w:b/>
                            <w:bCs/>
                          </w:rPr>
                        </w:pPr>
                        <w:proofErr w:type="gramStart"/>
                        <w:r>
                          <w:rPr>
                            <w:rFonts w:ascii="Arial" w:hAnsi="Arial" w:cs="Arial"/>
                            <w:b/>
                            <w:bCs/>
                            <w:rtl/>
                          </w:rPr>
                          <w:t>دقة</w:t>
                        </w:r>
                        <w:proofErr w:type="gramEnd"/>
                        <w:r>
                          <w:rPr>
                            <w:rFonts w:ascii="Arial" w:hAnsi="Arial" w:cs="Arial"/>
                            <w:b/>
                            <w:bCs/>
                          </w:rPr>
                          <w:t xml:space="preserve"> </w:t>
                        </w:r>
                        <w:r>
                          <w:rPr>
                            <w:rFonts w:ascii="Arial" w:hAnsi="Arial" w:cs="Arial"/>
                            <w:b/>
                            <w:bCs/>
                            <w:rtl/>
                          </w:rPr>
                          <w:t>التنبؤات</w:t>
                        </w:r>
                      </w:p>
                    </w:txbxContent>
                  </v:textbox>
                </v:shape>
              </v:group>
              <v:group id="_x0000_s1057" style="position:absolute;left:144;top:1440;width:768;height:691" coordorigin="144,1440" coordsize="768,691">
                <v:oval id="_x0000_s1058" style="position:absolute;left:205;top:1440;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59" type="#_x0000_t202" style="position:absolute;left:144;top:1632;width:768;height:432" filled="f" fillcolor="#0c9" stroked="f">
                  <v:textbox>
                    <w:txbxContent>
                      <w:p w:rsidR="007C27C6" w:rsidRDefault="007C27C6" w:rsidP="007C27C6">
                        <w:pPr>
                          <w:pStyle w:val="NormalWeb"/>
                          <w:bidi/>
                          <w:jc w:val="center"/>
                          <w:rPr>
                            <w:rFonts w:ascii="Arial" w:hAnsi="Arial" w:cs="Arial"/>
                            <w:b/>
                            <w:bCs/>
                          </w:rPr>
                        </w:pPr>
                        <w:proofErr w:type="gramStart"/>
                        <w:r>
                          <w:rPr>
                            <w:rFonts w:ascii="Arial" w:hAnsi="Arial" w:cs="Arial"/>
                            <w:b/>
                            <w:bCs/>
                            <w:rtl/>
                          </w:rPr>
                          <w:t>معدلات</w:t>
                        </w:r>
                        <w:proofErr w:type="gramEnd"/>
                        <w:r>
                          <w:rPr>
                            <w:rFonts w:ascii="Arial" w:hAnsi="Arial" w:cs="Arial"/>
                            <w:b/>
                            <w:bCs/>
                            <w:rtl/>
                          </w:rPr>
                          <w:t xml:space="preserve"> التلف</w:t>
                        </w:r>
                        <w:r>
                          <w:rPr>
                            <w:rFonts w:ascii="Arial" w:hAnsi="Arial" w:cs="Arial"/>
                            <w:b/>
                            <w:bCs/>
                          </w:rPr>
                          <w:t xml:space="preserve"> </w:t>
                        </w:r>
                        <w:r>
                          <w:rPr>
                            <w:rFonts w:ascii="Arial" w:hAnsi="Arial" w:cs="Arial"/>
                            <w:b/>
                            <w:bCs/>
                            <w:rtl/>
                          </w:rPr>
                          <w:t>والبوار</w:t>
                        </w:r>
                      </w:p>
                    </w:txbxContent>
                  </v:textbox>
                </v:shape>
              </v:group>
              <v:group id="_x0000_s1060" style="position:absolute;left:1200;top:1200;width:768;height:691" coordorigin="1200,1200" coordsize="768,691">
                <v:oval id="_x0000_s1061" style="position:absolute;left:1248;top:1200;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62" type="#_x0000_t202" style="position:absolute;left:1200;top:1408;width:768;height:368" filled="f" fillcolor="#0c9" stroked="f">
                  <v:textbox>
                    <w:txbxContent>
                      <w:p w:rsidR="007C27C6" w:rsidRDefault="007C27C6" w:rsidP="007C27C6">
                        <w:pPr>
                          <w:pStyle w:val="NormalWeb"/>
                          <w:bidi/>
                          <w:jc w:val="center"/>
                          <w:rPr>
                            <w:rFonts w:ascii="Arial" w:hAnsi="Arial" w:cs="Arial"/>
                            <w:b/>
                            <w:bCs/>
                          </w:rPr>
                        </w:pPr>
                        <w:proofErr w:type="gramStart"/>
                        <w:r>
                          <w:rPr>
                            <w:rFonts w:ascii="Arial" w:hAnsi="Arial" w:cs="Arial"/>
                            <w:b/>
                            <w:bCs/>
                            <w:rtl/>
                          </w:rPr>
                          <w:t>مدى</w:t>
                        </w:r>
                        <w:proofErr w:type="gramEnd"/>
                        <w:r>
                          <w:rPr>
                            <w:rFonts w:ascii="Arial" w:hAnsi="Arial" w:cs="Arial"/>
                            <w:b/>
                            <w:bCs/>
                            <w:rtl/>
                          </w:rPr>
                          <w:t xml:space="preserve"> انتظام</w:t>
                        </w:r>
                        <w:r>
                          <w:rPr>
                            <w:rFonts w:ascii="Arial" w:hAnsi="Arial" w:cs="Arial"/>
                            <w:b/>
                            <w:bCs/>
                          </w:rPr>
                          <w:t xml:space="preserve"> </w:t>
                        </w:r>
                        <w:r>
                          <w:rPr>
                            <w:rFonts w:ascii="Arial" w:hAnsi="Arial" w:cs="Arial"/>
                            <w:b/>
                            <w:bCs/>
                            <w:rtl/>
                          </w:rPr>
                          <w:t>التوريد</w:t>
                        </w:r>
                      </w:p>
                    </w:txbxContent>
                  </v:textbox>
                </v:shape>
              </v:group>
              <v:group id="_x0000_s1063" style="position:absolute;left:2352;top:1440;width:691;height:691" coordorigin="2352,1440" coordsize="691,691">
                <v:oval id="_x0000_s1064" style="position:absolute;left:2352;top:1440;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65" type="#_x0000_t202" style="position:absolute;left:2376;top:1600;width:624;height:312" filled="f" fillcolor="#0c9" stroked="f">
                  <v:textbox>
                    <w:txbxContent>
                      <w:p w:rsidR="007C27C6" w:rsidRDefault="007C27C6" w:rsidP="007C27C6">
                        <w:pPr>
                          <w:pStyle w:val="NormalWeb"/>
                          <w:bidi/>
                          <w:jc w:val="center"/>
                          <w:rPr>
                            <w:rFonts w:ascii="Arial" w:hAnsi="Arial" w:cs="Arial"/>
                            <w:b/>
                            <w:bCs/>
                            <w:sz w:val="22"/>
                            <w:szCs w:val="22"/>
                          </w:rPr>
                        </w:pPr>
                        <w:r>
                          <w:rPr>
                            <w:rFonts w:ascii="Arial" w:hAnsi="Arial" w:cs="Arial"/>
                            <w:b/>
                            <w:bCs/>
                            <w:sz w:val="22"/>
                            <w:szCs w:val="22"/>
                            <w:rtl/>
                          </w:rPr>
                          <w:t>حجم الطلب وحجم</w:t>
                        </w:r>
                        <w:r>
                          <w:rPr>
                            <w:rFonts w:ascii="Arial" w:hAnsi="Arial" w:cs="Arial"/>
                            <w:b/>
                            <w:bCs/>
                            <w:sz w:val="22"/>
                            <w:szCs w:val="22"/>
                          </w:rPr>
                          <w:t xml:space="preserve"> </w:t>
                        </w:r>
                        <w:r>
                          <w:rPr>
                            <w:rFonts w:ascii="Arial" w:hAnsi="Arial" w:cs="Arial"/>
                            <w:b/>
                            <w:bCs/>
                            <w:sz w:val="22"/>
                            <w:szCs w:val="22"/>
                            <w:rtl/>
                          </w:rPr>
                          <w:t>الإنتاج</w:t>
                        </w:r>
                      </w:p>
                    </w:txbxContent>
                  </v:textbox>
                </v:shape>
              </v:group>
              <v:group id="_x0000_s1066" style="position:absolute;left:3440;top:1309;width:691;height:691" coordorigin="3440,1309" coordsize="691,691">
                <v:oval id="_x0000_s1067" style="position:absolute;left:3440;top:1309;width:691;height:691" strokeweight="2pt">
                  <v:shadow on="t" offset="3pt" offset2="-6pt,-8pt"/>
                  <v:textbox>
                    <w:txbxContent>
                      <w:p w:rsidR="007C27C6" w:rsidRDefault="007C27C6" w:rsidP="007C27C6">
                        <w:pPr>
                          <w:pStyle w:val="NormalWeb"/>
                          <w:bidi/>
                          <w:jc w:val="center"/>
                          <w:rPr>
                            <w:rFonts w:cs="Arabic Transparent"/>
                            <w:b/>
                            <w:bCs/>
                            <w:sz w:val="36"/>
                            <w:szCs w:val="36"/>
                          </w:rPr>
                        </w:pPr>
                        <w:r>
                          <w:rPr>
                            <w:rFonts w:cs="Arabic Transparent"/>
                            <w:b/>
                            <w:bCs/>
                            <w:sz w:val="36"/>
                            <w:szCs w:val="36"/>
                          </w:rPr>
                          <w:t> </w:t>
                        </w:r>
                      </w:p>
                    </w:txbxContent>
                  </v:textbox>
                </v:oval>
                <v:shape id="_x0000_s1068" type="#_x0000_t202" style="position:absolute;left:3456;top:1488;width:672;height:288" filled="f" fillcolor="#0c9" stroked="f">
                  <v:textbox>
                    <w:txbxContent>
                      <w:p w:rsidR="007C27C6" w:rsidRDefault="007C27C6" w:rsidP="007C27C6">
                        <w:pPr>
                          <w:pStyle w:val="NormalWeb"/>
                          <w:bidi/>
                          <w:jc w:val="center"/>
                          <w:rPr>
                            <w:rFonts w:ascii="Arial" w:hAnsi="Arial" w:cs="Arial"/>
                            <w:b/>
                            <w:bCs/>
                          </w:rPr>
                        </w:pPr>
                        <w:proofErr w:type="gramStart"/>
                        <w:r>
                          <w:rPr>
                            <w:rFonts w:ascii="Arial" w:hAnsi="Arial" w:cs="Arial"/>
                            <w:b/>
                            <w:bCs/>
                            <w:rtl/>
                          </w:rPr>
                          <w:t>مدى</w:t>
                        </w:r>
                        <w:proofErr w:type="gramEnd"/>
                        <w:r>
                          <w:rPr>
                            <w:rFonts w:ascii="Arial" w:hAnsi="Arial" w:cs="Arial"/>
                            <w:b/>
                            <w:bCs/>
                            <w:rtl/>
                          </w:rPr>
                          <w:t xml:space="preserve"> انتظام معدل</w:t>
                        </w:r>
                        <w:r>
                          <w:rPr>
                            <w:rFonts w:ascii="Arial" w:hAnsi="Arial" w:cs="Arial"/>
                            <w:b/>
                            <w:bCs/>
                          </w:rPr>
                          <w:t xml:space="preserve"> </w:t>
                        </w:r>
                        <w:r>
                          <w:rPr>
                            <w:rFonts w:ascii="Arial" w:hAnsi="Arial" w:cs="Arial"/>
                            <w:b/>
                            <w:bCs/>
                            <w:rtl/>
                          </w:rPr>
                          <w:t>الاستخدام</w:t>
                        </w:r>
                      </w:p>
                    </w:txbxContent>
                  </v:textbox>
                </v:shape>
              </v:group>
            </v:group>
            <w10:wrap type="none"/>
            <w10:anchorlock/>
          </v:group>
        </w:pict>
      </w:r>
    </w:p>
    <w:p w:rsidR="007C27C6" w:rsidRPr="007C27C6" w:rsidRDefault="007C27C6" w:rsidP="007C27C6">
      <w:pPr>
        <w:shd w:val="clear" w:color="auto" w:fill="F7F7F7"/>
        <w:spacing w:after="100"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t> </w:t>
      </w:r>
    </w:p>
    <w:p w:rsidR="007C27C6" w:rsidRPr="007C27C6" w:rsidRDefault="007C27C6" w:rsidP="007C27C6">
      <w:pPr>
        <w:bidi w:val="0"/>
        <w:spacing w:after="0" w:line="240" w:lineRule="auto"/>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Pr>
        <w:t> </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Pr>
      </w:pPr>
      <w:bookmarkStart w:id="13" w:name="14._أهمية_التخطيط_والرقابة_على_المخزون_"/>
      <w:r w:rsidRPr="007C27C6">
        <w:rPr>
          <w:rFonts w:ascii="Times New Roman" w:eastAsia="Times New Roman" w:hAnsi="Times New Roman" w:cs="Simplified Arabic" w:hint="cs"/>
          <w:b/>
          <w:bCs/>
          <w:color w:val="FF0000"/>
          <w:sz w:val="28"/>
          <w:szCs w:val="28"/>
          <w:rtl/>
        </w:rPr>
        <w:t>14. أهمية التخطيط والرقابة على المخزون</w:t>
      </w:r>
      <w:bookmarkEnd w:id="13"/>
    </w:p>
    <w:p w:rsidR="007C27C6" w:rsidRPr="007C27C6" w:rsidRDefault="007C27C6" w:rsidP="007C27C6">
      <w:pPr>
        <w:shd w:val="clear" w:color="auto" w:fill="F7F7F7"/>
        <w:spacing w:before="300" w:after="0" w:line="240" w:lineRule="auto"/>
        <w:ind w:left="174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000080"/>
          <w:sz w:val="27"/>
          <w:szCs w:val="27"/>
          <w:u w:val="single"/>
          <w:rtl/>
        </w:rPr>
        <w:t>التخزين</w:t>
      </w:r>
      <w:proofErr w:type="gramEnd"/>
    </w:p>
    <w:p w:rsidR="007C27C6" w:rsidRPr="007C27C6" w:rsidRDefault="007C27C6" w:rsidP="007C27C6">
      <w:pPr>
        <w:numPr>
          <w:ilvl w:val="0"/>
          <w:numId w:val="50"/>
        </w:numPr>
        <w:shd w:val="clear" w:color="auto" w:fill="F7F7F7"/>
        <w:spacing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هو الاحتفاظ بكمية معينة من سلعة أو </w:t>
      </w:r>
      <w:proofErr w:type="gramStart"/>
      <w:r w:rsidRPr="007C27C6">
        <w:rPr>
          <w:rFonts w:ascii="Times New Roman" w:eastAsia="Times New Roman" w:hAnsi="Times New Roman" w:cs="Simplified Arabic" w:hint="cs"/>
          <w:b/>
          <w:bCs/>
          <w:color w:val="800000"/>
          <w:sz w:val="24"/>
          <w:szCs w:val="24"/>
          <w:rtl/>
        </w:rPr>
        <w:t>مادة</w:t>
      </w:r>
      <w:proofErr w:type="gramEnd"/>
      <w:r w:rsidRPr="007C27C6">
        <w:rPr>
          <w:rFonts w:ascii="Times New Roman" w:eastAsia="Times New Roman" w:hAnsi="Times New Roman" w:cs="Simplified Arabic" w:hint="cs"/>
          <w:b/>
          <w:bCs/>
          <w:color w:val="800000"/>
          <w:sz w:val="24"/>
          <w:szCs w:val="24"/>
          <w:rtl/>
        </w:rPr>
        <w:t xml:space="preserve"> خام لفترة زمنية متحملين تكاليف التخزين. </w:t>
      </w:r>
    </w:p>
    <w:p w:rsidR="007C27C6" w:rsidRPr="007C27C6" w:rsidRDefault="007C27C6" w:rsidP="007C27C6">
      <w:pPr>
        <w:numPr>
          <w:ilvl w:val="0"/>
          <w:numId w:val="50"/>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ويمثل المخزون جزء من رأسمال المنظمة يجب أن يقارن مع مجالات الاستثمار الأخرى المتاحة والممكنة وبحيث تتخذ القرارات الاقتصادية.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0"/>
        </w:numPr>
        <w:shd w:val="clear" w:color="auto" w:fill="F7F7F7"/>
        <w:spacing w:before="90" w:after="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lastRenderedPageBreak/>
        <w:t xml:space="preserve">قيمة المخزون تتراوح بين 15-25% من </w:t>
      </w:r>
      <w:proofErr w:type="spellStart"/>
      <w:r w:rsidRPr="007C27C6">
        <w:rPr>
          <w:rFonts w:ascii="Times New Roman" w:eastAsia="Times New Roman" w:hAnsi="Times New Roman" w:cs="Simplified Arabic" w:hint="cs"/>
          <w:b/>
          <w:bCs/>
          <w:color w:val="800000"/>
          <w:sz w:val="24"/>
          <w:szCs w:val="24"/>
          <w:rtl/>
        </w:rPr>
        <w:t>راس</w:t>
      </w:r>
      <w:proofErr w:type="spellEnd"/>
      <w:r w:rsidRPr="007C27C6">
        <w:rPr>
          <w:rFonts w:ascii="Times New Roman" w:eastAsia="Times New Roman" w:hAnsi="Times New Roman" w:cs="Simplified Arabic" w:hint="cs"/>
          <w:b/>
          <w:bCs/>
          <w:color w:val="800000"/>
          <w:sz w:val="24"/>
          <w:szCs w:val="24"/>
          <w:rtl/>
        </w:rPr>
        <w:t xml:space="preserve"> المال المستثمر.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0"/>
        </w:numPr>
        <w:shd w:val="clear" w:color="auto" w:fill="F7F7F7"/>
        <w:spacing w:before="90" w:after="100" w:line="240" w:lineRule="auto"/>
        <w:ind w:left="246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قيمة تكلفة التخزين تتراوح بين 17-24% من متوسط قيمة المخزون.</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الأخطار </w:t>
      </w:r>
      <w:proofErr w:type="spellStart"/>
      <w:r w:rsidRPr="007C27C6">
        <w:rPr>
          <w:rFonts w:ascii="Times New Roman" w:eastAsia="Times New Roman" w:hAnsi="Times New Roman" w:cs="Simplified Arabic" w:hint="cs"/>
          <w:b/>
          <w:bCs/>
          <w:color w:val="000080"/>
          <w:sz w:val="27"/>
          <w:szCs w:val="27"/>
          <w:u w:val="single"/>
          <w:rtl/>
        </w:rPr>
        <w:t>التى</w:t>
      </w:r>
      <w:proofErr w:type="spellEnd"/>
      <w:r w:rsidRPr="007C27C6">
        <w:rPr>
          <w:rFonts w:ascii="Times New Roman" w:eastAsia="Times New Roman" w:hAnsi="Times New Roman" w:cs="Simplified Arabic" w:hint="cs"/>
          <w:b/>
          <w:bCs/>
          <w:color w:val="000080"/>
          <w:sz w:val="27"/>
          <w:szCs w:val="27"/>
          <w:u w:val="single"/>
          <w:rtl/>
        </w:rPr>
        <w:t xml:space="preserve"> تتعرض لها الشركة نتيجة زيادة المخزون</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رأس مال معطل كان يمكن استخدامه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أوجه نشاط أخرى مربحة.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ب. التضخم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تكاليف مناولة المواد والاحتفاظ </w:t>
      </w:r>
      <w:proofErr w:type="spellStart"/>
      <w:r w:rsidRPr="007C27C6">
        <w:rPr>
          <w:rFonts w:ascii="Times New Roman" w:eastAsia="Times New Roman" w:hAnsi="Times New Roman" w:cs="Simplified Arabic" w:hint="cs"/>
          <w:b/>
          <w:bCs/>
          <w:color w:val="800000"/>
          <w:sz w:val="24"/>
          <w:szCs w:val="24"/>
          <w:rtl/>
        </w:rPr>
        <w:t>بها</w:t>
      </w:r>
      <w:proofErr w:type="spellEnd"/>
      <w:r w:rsidRPr="007C27C6">
        <w:rPr>
          <w:rFonts w:ascii="Times New Roman" w:eastAsia="Times New Roman" w:hAnsi="Times New Roman" w:cs="Simplified Arabic" w:hint="cs"/>
          <w:b/>
          <w:bCs/>
          <w:color w:val="800000"/>
          <w:sz w:val="24"/>
          <w:szCs w:val="24"/>
          <w:rtl/>
        </w:rPr>
        <w:t xml:space="preserve"> كمخزون وزيادة فرص التلف والضياع والسرقة والحريق والتقادم وزيادة الفائدة المدفوعة على رأس المال المستثمر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هذه المواد وزيادة مصاريف التأمين.</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ج. تشغل المهمات الزائدة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المخزون حيزا من الفراغ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المخازن مما يعوق عمليات الصرف والاستلام بالإضافة إلى تكلفة الصيانة والجرد.</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د. أن تعطيل أموال الشركة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المهمات والمعدات الزائدة أصبح عبئاً اقتصادياً يؤثر على السيولة النقدية للشركة.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هـ. خسائر البيع والتصرف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المخزون الزائد والراكد حيث يتم بيعه بقيمه أقل بكثير من القيمة الدفترية.</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و. ظهور إدارة الشركة أمام العاملين بمظهر الإسراف مما يشكل أخطاراً جسيمة على كفاءتهم وأعمالهم حيث أن الإدارة عادة </w:t>
      </w:r>
      <w:proofErr w:type="spellStart"/>
      <w:r w:rsidRPr="007C27C6">
        <w:rPr>
          <w:rFonts w:ascii="Times New Roman" w:eastAsia="Times New Roman" w:hAnsi="Times New Roman" w:cs="Simplified Arabic" w:hint="cs"/>
          <w:b/>
          <w:bCs/>
          <w:color w:val="800000"/>
          <w:sz w:val="24"/>
          <w:szCs w:val="24"/>
          <w:rtl/>
        </w:rPr>
        <w:t>هى</w:t>
      </w:r>
      <w:proofErr w:type="spellEnd"/>
      <w:r w:rsidRPr="007C27C6">
        <w:rPr>
          <w:rFonts w:ascii="Times New Roman" w:eastAsia="Times New Roman" w:hAnsi="Times New Roman" w:cs="Simplified Arabic" w:hint="cs"/>
          <w:b/>
          <w:bCs/>
          <w:color w:val="800000"/>
          <w:sz w:val="24"/>
          <w:szCs w:val="24"/>
          <w:rtl/>
        </w:rPr>
        <w:t xml:space="preserve"> القدوة الحسنة بالنسبة إلى العاملين.</w:t>
      </w:r>
    </w:p>
    <w:p w:rsidR="007C27C6" w:rsidRPr="007C27C6" w:rsidRDefault="007C27C6" w:rsidP="007C27C6">
      <w:pPr>
        <w:shd w:val="clear" w:color="auto" w:fill="F7F7F7"/>
        <w:spacing w:before="90" w:after="0" w:line="240" w:lineRule="auto"/>
        <w:ind w:left="1740" w:right="174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color w:val="800000"/>
          <w:sz w:val="24"/>
          <w:szCs w:val="24"/>
          <w:rtl/>
        </w:rPr>
        <w:t>ملحوظة</w:t>
      </w:r>
      <w:proofErr w:type="gramEnd"/>
    </w:p>
    <w:p w:rsidR="007C27C6" w:rsidRPr="007C27C6" w:rsidRDefault="007C27C6" w:rsidP="007C27C6">
      <w:pPr>
        <w:shd w:val="clear" w:color="auto" w:fill="F7F7F7"/>
        <w:spacing w:before="90" w:after="10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يجب على إدارة الشركة أن تراقب المخزون مع ملاحظة أن عملية المراقبة لا تنصب على مراقبة الكميات أو القيم للأصناف المخزونة فقط ولكنها تنصب على مراقبة مفردات الأصناف الموجودة بالمخازن حيث أنه قد يحدث أن يكون </w:t>
      </w:r>
      <w:r w:rsidRPr="007C27C6">
        <w:rPr>
          <w:rFonts w:ascii="Times New Roman" w:eastAsia="Times New Roman" w:hAnsi="Times New Roman" w:cs="Simplified Arabic" w:hint="cs"/>
          <w:b/>
          <w:bCs/>
          <w:color w:val="800000"/>
          <w:sz w:val="24"/>
          <w:szCs w:val="24"/>
          <w:rtl/>
        </w:rPr>
        <w:lastRenderedPageBreak/>
        <w:t xml:space="preserve">هناك تضخم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المخزون الكلى من المواد مع وجود نقص معين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كثير من المفردات النوعية.</w:t>
      </w:r>
    </w:p>
    <w:p w:rsidR="007C27C6" w:rsidRPr="007C27C6" w:rsidRDefault="007C27C6" w:rsidP="007C27C6">
      <w:pPr>
        <w:shd w:val="clear" w:color="auto" w:fill="F7F7F7"/>
        <w:spacing w:before="15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الأسباب </w:t>
      </w:r>
      <w:proofErr w:type="spellStart"/>
      <w:r w:rsidRPr="007C27C6">
        <w:rPr>
          <w:rFonts w:ascii="Times New Roman" w:eastAsia="Times New Roman" w:hAnsi="Times New Roman" w:cs="Simplified Arabic" w:hint="cs"/>
          <w:b/>
          <w:bCs/>
          <w:color w:val="000080"/>
          <w:sz w:val="27"/>
          <w:szCs w:val="27"/>
          <w:u w:val="single"/>
          <w:rtl/>
        </w:rPr>
        <w:t>التى</w:t>
      </w:r>
      <w:proofErr w:type="spellEnd"/>
      <w:r w:rsidRPr="007C27C6">
        <w:rPr>
          <w:rFonts w:ascii="Times New Roman" w:eastAsia="Times New Roman" w:hAnsi="Times New Roman" w:cs="Simplified Arabic" w:hint="cs"/>
          <w:b/>
          <w:bCs/>
          <w:color w:val="000080"/>
          <w:sz w:val="27"/>
          <w:szCs w:val="27"/>
          <w:u w:val="single"/>
          <w:rtl/>
        </w:rPr>
        <w:t xml:space="preserve"> تؤدى إلى زيادة المخزون</w:t>
      </w:r>
    </w:p>
    <w:p w:rsidR="007C27C6" w:rsidRPr="007C27C6" w:rsidRDefault="007C27C6" w:rsidP="007C27C6">
      <w:pPr>
        <w:shd w:val="clear" w:color="auto" w:fill="F7F7F7"/>
        <w:spacing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أ. </w:t>
      </w:r>
      <w:proofErr w:type="gramStart"/>
      <w:r w:rsidRPr="007C27C6">
        <w:rPr>
          <w:rFonts w:ascii="Times New Roman" w:eastAsia="Times New Roman" w:hAnsi="Times New Roman" w:cs="Simplified Arabic" w:hint="cs"/>
          <w:b/>
          <w:bCs/>
          <w:color w:val="800000"/>
          <w:sz w:val="24"/>
          <w:szCs w:val="24"/>
          <w:rtl/>
        </w:rPr>
        <w:t>سوء</w:t>
      </w:r>
      <w:proofErr w:type="gramEnd"/>
      <w:r w:rsidRPr="007C27C6">
        <w:rPr>
          <w:rFonts w:ascii="Times New Roman" w:eastAsia="Times New Roman" w:hAnsi="Times New Roman" w:cs="Simplified Arabic" w:hint="cs"/>
          <w:b/>
          <w:bCs/>
          <w:color w:val="800000"/>
          <w:sz w:val="24"/>
          <w:szCs w:val="24"/>
          <w:rtl/>
        </w:rPr>
        <w:t xml:space="preserve"> التقدير والتخطيط لتوفير الاحتياجات وعدم استخدام الأساليب العلمية والمعادلات الرياضية وعدم مراعاة الحدود المختلفة للمخزون حيث أن لكل صنف بالمخزون الحدود الثلاثة الآتية:</w:t>
      </w:r>
    </w:p>
    <w:p w:rsidR="007C27C6" w:rsidRPr="007C27C6" w:rsidRDefault="007C27C6" w:rsidP="007C27C6">
      <w:pPr>
        <w:numPr>
          <w:ilvl w:val="0"/>
          <w:numId w:val="5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الحد الأدنى - حد الخطر</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51"/>
        </w:numPr>
        <w:shd w:val="clear" w:color="auto" w:fill="F7F7F7"/>
        <w:spacing w:before="90" w:after="0" w:line="240" w:lineRule="auto"/>
        <w:ind w:left="390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الكمية </w:t>
      </w:r>
      <w:proofErr w:type="spellStart"/>
      <w:r w:rsidRPr="007C27C6">
        <w:rPr>
          <w:rFonts w:ascii="Times New Roman" w:eastAsia="Times New Roman" w:hAnsi="Times New Roman" w:cs="Simplified Arabic"/>
          <w:b/>
          <w:bCs/>
          <w:color w:val="800000"/>
          <w:sz w:val="24"/>
          <w:szCs w:val="24"/>
          <w:rtl/>
        </w:rPr>
        <w:t>التى</w:t>
      </w:r>
      <w:proofErr w:type="spellEnd"/>
      <w:r w:rsidRPr="007C27C6">
        <w:rPr>
          <w:rFonts w:ascii="Times New Roman" w:eastAsia="Times New Roman" w:hAnsi="Times New Roman" w:cs="Simplified Arabic"/>
          <w:b/>
          <w:bCs/>
          <w:color w:val="800000"/>
          <w:sz w:val="24"/>
          <w:szCs w:val="24"/>
          <w:rtl/>
        </w:rPr>
        <w:t xml:space="preserve"> يجب توافرها بالمخازن من صنف معين لمقابلة الطوارئ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حالة عدم وصول الكميات المتعاقد عليها حسب السياسية المرسومة.</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1"/>
          <w:numId w:val="51"/>
        </w:numPr>
        <w:shd w:val="clear" w:color="auto" w:fill="F7F7F7"/>
        <w:spacing w:before="90" w:after="0" w:line="240" w:lineRule="auto"/>
        <w:ind w:left="390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عادة تقدر بما يعادل استهلاك "3 شهور" للصنف المشترى من السوق المحلى وتعادل استهلاك 4.5 شهراً للصنف المشترى من السوق </w:t>
      </w:r>
      <w:proofErr w:type="spellStart"/>
      <w:r w:rsidRPr="007C27C6">
        <w:rPr>
          <w:rFonts w:ascii="Times New Roman" w:eastAsia="Times New Roman" w:hAnsi="Times New Roman" w:cs="Simplified Arabic"/>
          <w:b/>
          <w:bCs/>
          <w:color w:val="800000"/>
          <w:sz w:val="24"/>
          <w:szCs w:val="24"/>
          <w:rtl/>
        </w:rPr>
        <w:t>الخارجى</w:t>
      </w:r>
      <w:proofErr w:type="spell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1"/>
        </w:numPr>
        <w:shd w:val="clear" w:color="auto" w:fill="F7F7F7"/>
        <w:spacing w:before="90" w:after="0" w:line="240" w:lineRule="auto"/>
        <w:ind w:left="318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حد الطلب</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2"/>
        </w:numPr>
        <w:shd w:val="clear" w:color="auto" w:fill="F7F7F7"/>
        <w:spacing w:after="100" w:line="240" w:lineRule="auto"/>
        <w:ind w:left="3900" w:right="318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الكمية </w:t>
      </w:r>
      <w:proofErr w:type="spellStart"/>
      <w:r w:rsidRPr="007C27C6">
        <w:rPr>
          <w:rFonts w:ascii="Times New Roman" w:eastAsia="Times New Roman" w:hAnsi="Times New Roman" w:cs="Simplified Arabic"/>
          <w:b/>
          <w:bCs/>
          <w:color w:val="800000"/>
          <w:sz w:val="24"/>
          <w:szCs w:val="24"/>
          <w:rtl/>
        </w:rPr>
        <w:t>التى</w:t>
      </w:r>
      <w:proofErr w:type="spellEnd"/>
      <w:r w:rsidRPr="007C27C6">
        <w:rPr>
          <w:rFonts w:ascii="Times New Roman" w:eastAsia="Times New Roman" w:hAnsi="Times New Roman" w:cs="Simplified Arabic"/>
          <w:b/>
          <w:bCs/>
          <w:color w:val="800000"/>
          <w:sz w:val="24"/>
          <w:szCs w:val="24"/>
          <w:rtl/>
        </w:rPr>
        <w:t xml:space="preserve"> يجب توافرها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المخازن من صنف معين وعندها يبدأ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اتخاذ إجراءات الطلب والشراء للوصول برصيد </w:t>
      </w:r>
      <w:r w:rsidRPr="007C27C6">
        <w:rPr>
          <w:rFonts w:ascii="Times New Roman" w:eastAsia="Times New Roman" w:hAnsi="Times New Roman" w:cs="Simplified Arabic"/>
          <w:b/>
          <w:bCs/>
          <w:color w:val="800000"/>
          <w:sz w:val="24"/>
          <w:szCs w:val="24"/>
          <w:rtl/>
        </w:rPr>
        <w:lastRenderedPageBreak/>
        <w:t xml:space="preserve">الصنف إلى الحد الأقصى له ويقدر على أساس استهلاك "6 شهور" للصنف المشترى من السوق المحلى ويقدر على أساس استهلاك "9 شهور" للصنف المشترى من السوق </w:t>
      </w:r>
      <w:proofErr w:type="spellStart"/>
      <w:r w:rsidRPr="007C27C6">
        <w:rPr>
          <w:rFonts w:ascii="Times New Roman" w:eastAsia="Times New Roman" w:hAnsi="Times New Roman" w:cs="Simplified Arabic"/>
          <w:b/>
          <w:bCs/>
          <w:color w:val="800000"/>
          <w:sz w:val="24"/>
          <w:szCs w:val="24"/>
          <w:rtl/>
        </w:rPr>
        <w:t>الخارجى</w:t>
      </w:r>
      <w:proofErr w:type="spellEnd"/>
      <w:r w:rsidRPr="007C27C6">
        <w:rPr>
          <w:rFonts w:ascii="Times New Roman" w:eastAsia="Times New Roman" w:hAnsi="Times New Roman" w:cs="Simplified Arabic"/>
          <w:b/>
          <w:bCs/>
          <w:color w:val="800000"/>
          <w:sz w:val="24"/>
          <w:szCs w:val="24"/>
          <w:rtl/>
        </w:rPr>
        <w:t>.</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3"/>
        </w:numPr>
        <w:shd w:val="clear" w:color="auto" w:fill="F7F7F7"/>
        <w:spacing w:before="90" w:after="0" w:line="240" w:lineRule="auto"/>
        <w:ind w:left="3180" w:right="2460"/>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b/>
          <w:bCs/>
          <w:color w:val="800000"/>
          <w:sz w:val="24"/>
          <w:szCs w:val="24"/>
          <w:rtl/>
        </w:rPr>
        <w:t>الحد</w:t>
      </w:r>
      <w:proofErr w:type="gramEnd"/>
      <w:r w:rsidRPr="007C27C6">
        <w:rPr>
          <w:rFonts w:ascii="Times New Roman" w:eastAsia="Times New Roman" w:hAnsi="Times New Roman" w:cs="Simplified Arabic"/>
          <w:b/>
          <w:bCs/>
          <w:color w:val="800000"/>
          <w:sz w:val="24"/>
          <w:szCs w:val="24"/>
          <w:rtl/>
        </w:rPr>
        <w:t xml:space="preserve"> الأقصى</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4"/>
        </w:numPr>
        <w:shd w:val="clear" w:color="auto" w:fill="F7F7F7"/>
        <w:spacing w:after="0" w:line="240" w:lineRule="auto"/>
        <w:ind w:left="3900" w:right="318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وهو أقصى كمية يمكن الاحتفاظ </w:t>
      </w:r>
      <w:proofErr w:type="spellStart"/>
      <w:r w:rsidRPr="007C27C6">
        <w:rPr>
          <w:rFonts w:ascii="Times New Roman" w:eastAsia="Times New Roman" w:hAnsi="Times New Roman" w:cs="Simplified Arabic"/>
          <w:b/>
          <w:bCs/>
          <w:color w:val="800000"/>
          <w:sz w:val="24"/>
          <w:szCs w:val="24"/>
          <w:rtl/>
        </w:rPr>
        <w:t>بها</w:t>
      </w:r>
      <w:proofErr w:type="spellEnd"/>
      <w:r w:rsidRPr="007C27C6">
        <w:rPr>
          <w:rFonts w:ascii="Times New Roman" w:eastAsia="Times New Roman" w:hAnsi="Times New Roman" w:cs="Simplified Arabic"/>
          <w:b/>
          <w:bCs/>
          <w:color w:val="800000"/>
          <w:sz w:val="24"/>
          <w:szCs w:val="24"/>
          <w:rtl/>
        </w:rPr>
        <w:t xml:space="preserve"> بالمخزون من الصنف الواحد.</w:t>
      </w:r>
      <w:r w:rsidRPr="007C27C6">
        <w:rPr>
          <w:rFonts w:ascii="Times New Roman" w:eastAsia="Times New Roman" w:hAnsi="Times New Roman" w:cs="Times New Roman"/>
          <w:sz w:val="24"/>
          <w:szCs w:val="24"/>
          <w:rtl/>
        </w:rPr>
        <w:t xml:space="preserve"> </w:t>
      </w:r>
    </w:p>
    <w:p w:rsidR="007C27C6" w:rsidRPr="007C27C6" w:rsidRDefault="007C27C6" w:rsidP="007C27C6">
      <w:pPr>
        <w:numPr>
          <w:ilvl w:val="0"/>
          <w:numId w:val="54"/>
        </w:numPr>
        <w:shd w:val="clear" w:color="auto" w:fill="F7F7F7"/>
        <w:spacing w:before="90" w:after="100" w:line="240" w:lineRule="auto"/>
        <w:ind w:left="3900" w:right="318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b/>
          <w:bCs/>
          <w:color w:val="800000"/>
          <w:sz w:val="24"/>
          <w:szCs w:val="24"/>
          <w:rtl/>
        </w:rPr>
        <w:t>وأى</w:t>
      </w:r>
      <w:proofErr w:type="spellEnd"/>
      <w:r w:rsidRPr="007C27C6">
        <w:rPr>
          <w:rFonts w:ascii="Times New Roman" w:eastAsia="Times New Roman" w:hAnsi="Times New Roman" w:cs="Simplified Arabic"/>
          <w:b/>
          <w:bCs/>
          <w:color w:val="800000"/>
          <w:sz w:val="24"/>
          <w:szCs w:val="24"/>
          <w:rtl/>
        </w:rPr>
        <w:t xml:space="preserve"> زيادة عن هذا الحد يعتبر زيادة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المخزون.</w:t>
      </w:r>
      <w:r w:rsidRPr="007C27C6">
        <w:rPr>
          <w:rFonts w:ascii="Times New Roman" w:eastAsia="Times New Roman" w:hAnsi="Times New Roman" w:cs="Times New Roman"/>
          <w:sz w:val="24"/>
          <w:szCs w:val="24"/>
          <w:rtl/>
        </w:rPr>
        <w:t xml:space="preserve"> </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ج. </w:t>
      </w:r>
      <w:proofErr w:type="gramStart"/>
      <w:r w:rsidRPr="007C27C6">
        <w:rPr>
          <w:rFonts w:ascii="Times New Roman" w:eastAsia="Times New Roman" w:hAnsi="Times New Roman" w:cs="Simplified Arabic"/>
          <w:b/>
          <w:bCs/>
          <w:color w:val="800000"/>
          <w:sz w:val="24"/>
          <w:szCs w:val="24"/>
          <w:rtl/>
        </w:rPr>
        <w:t>عدم</w:t>
      </w:r>
      <w:proofErr w:type="gramEnd"/>
      <w:r w:rsidRPr="007C27C6">
        <w:rPr>
          <w:rFonts w:ascii="Times New Roman" w:eastAsia="Times New Roman" w:hAnsi="Times New Roman" w:cs="Simplified Arabic"/>
          <w:b/>
          <w:bCs/>
          <w:color w:val="800000"/>
          <w:sz w:val="24"/>
          <w:szCs w:val="24"/>
          <w:rtl/>
        </w:rPr>
        <w:t xml:space="preserve"> التنسيق بين الإدارات الطالبة للمهمات والإدارة المسئولة عن الشراء حيث يجب أن تحلل </w:t>
      </w:r>
      <w:r w:rsidRPr="007C27C6">
        <w:rPr>
          <w:rFonts w:ascii="Times New Roman" w:eastAsia="Times New Roman" w:hAnsi="Times New Roman" w:cs="Simplified Arabic" w:hint="cs"/>
          <w:b/>
          <w:bCs/>
          <w:color w:val="800000"/>
          <w:sz w:val="24"/>
          <w:szCs w:val="24"/>
          <w:rtl/>
        </w:rPr>
        <w:t>البيانات</w:t>
      </w:r>
      <w:r w:rsidRPr="007C27C6">
        <w:rPr>
          <w:rFonts w:ascii="Times New Roman" w:eastAsia="Times New Roman" w:hAnsi="Times New Roman" w:cs="Simplified Arabic"/>
          <w:b/>
          <w:bCs/>
          <w:color w:val="800000"/>
          <w:sz w:val="24"/>
          <w:szCs w:val="24"/>
          <w:rtl/>
        </w:rPr>
        <w:t xml:space="preserve"> الواردة من كل إدارة طالبة للمهمات ويتم دراستها جيداً على خطط وبرامج الحصول على المهمات.</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د. تعنت الإدارة الطالبة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طلب المهمات بكميات أكثر من المطلوب وذلك لعدم الثقة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جهاز توفير المستلزمات وخوفاً من الآثار المترتبة على عدم توفر المخزون.</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lastRenderedPageBreak/>
        <w:t xml:space="preserve">هـ. عدم </w:t>
      </w:r>
      <w:proofErr w:type="gramStart"/>
      <w:r w:rsidRPr="007C27C6">
        <w:rPr>
          <w:rFonts w:ascii="Times New Roman" w:eastAsia="Times New Roman" w:hAnsi="Times New Roman" w:cs="Simplified Arabic"/>
          <w:b/>
          <w:bCs/>
          <w:color w:val="800000"/>
          <w:sz w:val="24"/>
          <w:szCs w:val="24"/>
          <w:rtl/>
        </w:rPr>
        <w:t>مراجعة</w:t>
      </w:r>
      <w:proofErr w:type="gramEnd"/>
      <w:r w:rsidRPr="007C27C6">
        <w:rPr>
          <w:rFonts w:ascii="Times New Roman" w:eastAsia="Times New Roman" w:hAnsi="Times New Roman" w:cs="Simplified Arabic"/>
          <w:b/>
          <w:bCs/>
          <w:color w:val="800000"/>
          <w:sz w:val="24"/>
          <w:szCs w:val="24"/>
          <w:rtl/>
        </w:rPr>
        <w:t xml:space="preserve"> قوائم المهمات الزائدة عن الحاجة والراكدة والمستغنى عنها قبل عملية الشراء.</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 التوقف عن استخدام منتج معين أو </w:t>
      </w:r>
      <w:proofErr w:type="gramStart"/>
      <w:r w:rsidRPr="007C27C6">
        <w:rPr>
          <w:rFonts w:ascii="Times New Roman" w:eastAsia="Times New Roman" w:hAnsi="Times New Roman" w:cs="Simplified Arabic"/>
          <w:b/>
          <w:bCs/>
          <w:color w:val="800000"/>
          <w:sz w:val="24"/>
          <w:szCs w:val="24"/>
          <w:rtl/>
        </w:rPr>
        <w:t>ماكينة</w:t>
      </w:r>
      <w:proofErr w:type="gramEnd"/>
      <w:r w:rsidRPr="007C27C6">
        <w:rPr>
          <w:rFonts w:ascii="Times New Roman" w:eastAsia="Times New Roman" w:hAnsi="Times New Roman" w:cs="Simplified Arabic"/>
          <w:b/>
          <w:bCs/>
          <w:color w:val="800000"/>
          <w:sz w:val="24"/>
          <w:szCs w:val="24"/>
          <w:rtl/>
        </w:rPr>
        <w:t xml:space="preserve"> معينة.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ز. التغيير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التصميم أو المواصفات الفنية للأجهزة القائمة بالشركة.</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ح. وضع المهمات المخزنة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مكان غير مناسب بالمخزن مما يؤدى إلى نسيانها </w:t>
      </w:r>
      <w:proofErr w:type="spellStart"/>
      <w:r w:rsidRPr="007C27C6">
        <w:rPr>
          <w:rFonts w:ascii="Times New Roman" w:eastAsia="Times New Roman" w:hAnsi="Times New Roman" w:cs="Simplified Arabic"/>
          <w:b/>
          <w:bCs/>
          <w:color w:val="800000"/>
          <w:sz w:val="24"/>
          <w:szCs w:val="24"/>
          <w:rtl/>
        </w:rPr>
        <w:t>وبالتالى</w:t>
      </w:r>
      <w:proofErr w:type="spellEnd"/>
      <w:r w:rsidRPr="007C27C6">
        <w:rPr>
          <w:rFonts w:ascii="Times New Roman" w:eastAsia="Times New Roman" w:hAnsi="Times New Roman" w:cs="Simplified Arabic"/>
          <w:b/>
          <w:bCs/>
          <w:color w:val="800000"/>
          <w:sz w:val="24"/>
          <w:szCs w:val="24"/>
          <w:rtl/>
        </w:rPr>
        <w:t xml:space="preserve"> شراء بدلاً منها.</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صور وأشكال زيادة المخزون</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أ. المهمات والمعدات الزائدة عن الحاجة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المعدات والمهمات </w:t>
      </w:r>
      <w:proofErr w:type="spellStart"/>
      <w:r w:rsidRPr="007C27C6">
        <w:rPr>
          <w:rFonts w:ascii="Times New Roman" w:eastAsia="Times New Roman" w:hAnsi="Times New Roman" w:cs="Simplified Arabic"/>
          <w:b/>
          <w:bCs/>
          <w:color w:val="800000"/>
          <w:sz w:val="24"/>
          <w:szCs w:val="24"/>
          <w:rtl/>
        </w:rPr>
        <w:t>التى</w:t>
      </w:r>
      <w:proofErr w:type="spellEnd"/>
      <w:r w:rsidRPr="007C27C6">
        <w:rPr>
          <w:rFonts w:ascii="Times New Roman" w:eastAsia="Times New Roman" w:hAnsi="Times New Roman" w:cs="Simplified Arabic"/>
          <w:b/>
          <w:bCs/>
          <w:color w:val="800000"/>
          <w:sz w:val="24"/>
          <w:szCs w:val="24"/>
          <w:rtl/>
        </w:rPr>
        <w:t xml:space="preserve"> تزيد كمياتها عن الحد الأقصى ويمكن الاستفادة منها بالصرف خلال فترة زمنية معقولة يمكن تقديرها مع الإدارات الفنية ولا يتم تحويلها إلى الراكد والمستغنى عنه إلا وفق إجراءات تعتمد من السلطة المختصة بالشركة.</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ب. </w:t>
      </w:r>
      <w:proofErr w:type="gramStart"/>
      <w:r w:rsidRPr="007C27C6">
        <w:rPr>
          <w:rFonts w:ascii="Times New Roman" w:eastAsia="Times New Roman" w:hAnsi="Times New Roman" w:cs="Simplified Arabic"/>
          <w:b/>
          <w:bCs/>
          <w:color w:val="800000"/>
          <w:sz w:val="24"/>
          <w:szCs w:val="24"/>
          <w:rtl/>
        </w:rPr>
        <w:t>المهمات</w:t>
      </w:r>
      <w:proofErr w:type="gramEnd"/>
      <w:r w:rsidRPr="007C27C6">
        <w:rPr>
          <w:rFonts w:ascii="Times New Roman" w:eastAsia="Times New Roman" w:hAnsi="Times New Roman" w:cs="Simplified Arabic"/>
          <w:b/>
          <w:bCs/>
          <w:color w:val="800000"/>
          <w:sz w:val="24"/>
          <w:szCs w:val="24"/>
          <w:rtl/>
        </w:rPr>
        <w:t xml:space="preserve"> والمعدات الراكدة والفائضة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الكميات </w:t>
      </w:r>
      <w:proofErr w:type="spellStart"/>
      <w:r w:rsidRPr="007C27C6">
        <w:rPr>
          <w:rFonts w:ascii="Times New Roman" w:eastAsia="Times New Roman" w:hAnsi="Times New Roman" w:cs="Simplified Arabic"/>
          <w:b/>
          <w:bCs/>
          <w:color w:val="800000"/>
          <w:sz w:val="24"/>
          <w:szCs w:val="24"/>
          <w:rtl/>
        </w:rPr>
        <w:t>التى</w:t>
      </w:r>
      <w:proofErr w:type="spellEnd"/>
      <w:r w:rsidRPr="007C27C6">
        <w:rPr>
          <w:rFonts w:ascii="Times New Roman" w:eastAsia="Times New Roman" w:hAnsi="Times New Roman" w:cs="Simplified Arabic"/>
          <w:b/>
          <w:bCs/>
          <w:color w:val="800000"/>
          <w:sz w:val="24"/>
          <w:szCs w:val="24"/>
          <w:rtl/>
        </w:rPr>
        <w:t xml:space="preserve"> لا يمكن استخدامها على المدى القريب وكذلك غير متوقع استخدامها خلال فترة زمنية مستقبلية مع الوضع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الاعتبار أن هذه المهمات صالحة للاستعمال وجيدة ويمكن إعادة استخدامها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غير أغراضها الأساسية بشكل </w:t>
      </w:r>
      <w:proofErr w:type="spellStart"/>
      <w:r w:rsidRPr="007C27C6">
        <w:rPr>
          <w:rFonts w:ascii="Times New Roman" w:eastAsia="Times New Roman" w:hAnsi="Times New Roman" w:cs="Simplified Arabic"/>
          <w:b/>
          <w:bCs/>
          <w:color w:val="800000"/>
          <w:sz w:val="24"/>
          <w:szCs w:val="24"/>
          <w:rtl/>
        </w:rPr>
        <w:t>اقتصادى</w:t>
      </w:r>
      <w:proofErr w:type="spellEnd"/>
      <w:r w:rsidRPr="007C27C6">
        <w:rPr>
          <w:rFonts w:ascii="Times New Roman" w:eastAsia="Times New Roman" w:hAnsi="Times New Roman" w:cs="Simplified Arabic"/>
          <w:b/>
          <w:bCs/>
          <w:color w:val="800000"/>
          <w:sz w:val="24"/>
          <w:szCs w:val="24"/>
          <w:rtl/>
        </w:rPr>
        <w:t>.</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ج. </w:t>
      </w:r>
      <w:proofErr w:type="gramStart"/>
      <w:r w:rsidRPr="007C27C6">
        <w:rPr>
          <w:rFonts w:ascii="Times New Roman" w:eastAsia="Times New Roman" w:hAnsi="Times New Roman" w:cs="Simplified Arabic"/>
          <w:b/>
          <w:bCs/>
          <w:color w:val="800000"/>
          <w:sz w:val="24"/>
          <w:szCs w:val="24"/>
          <w:rtl/>
        </w:rPr>
        <w:t>المهمات</w:t>
      </w:r>
      <w:proofErr w:type="gramEnd"/>
      <w:r w:rsidRPr="007C27C6">
        <w:rPr>
          <w:rFonts w:ascii="Times New Roman" w:eastAsia="Times New Roman" w:hAnsi="Times New Roman" w:cs="Simplified Arabic"/>
          <w:b/>
          <w:bCs/>
          <w:color w:val="800000"/>
          <w:sz w:val="24"/>
          <w:szCs w:val="24"/>
          <w:rtl/>
        </w:rPr>
        <w:t xml:space="preserve"> والمعدات التالفة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الأصناف </w:t>
      </w:r>
      <w:proofErr w:type="spellStart"/>
      <w:r w:rsidRPr="007C27C6">
        <w:rPr>
          <w:rFonts w:ascii="Times New Roman" w:eastAsia="Times New Roman" w:hAnsi="Times New Roman" w:cs="Simplified Arabic"/>
          <w:b/>
          <w:bCs/>
          <w:color w:val="800000"/>
          <w:sz w:val="24"/>
          <w:szCs w:val="24"/>
          <w:rtl/>
        </w:rPr>
        <w:t>التى</w:t>
      </w:r>
      <w:proofErr w:type="spellEnd"/>
      <w:r w:rsidRPr="007C27C6">
        <w:rPr>
          <w:rFonts w:ascii="Times New Roman" w:eastAsia="Times New Roman" w:hAnsi="Times New Roman" w:cs="Simplified Arabic"/>
          <w:b/>
          <w:bCs/>
          <w:color w:val="800000"/>
          <w:sz w:val="24"/>
          <w:szCs w:val="24"/>
          <w:rtl/>
        </w:rPr>
        <w:t xml:space="preserve"> تتغير مواصفاتها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التخزين بسبب طول فترة تخزينها وبشكل يقلل من مواصفاتها الفنية بشكل لا يفقدها طبيعة استخدامها بحيث يمكن الاستفادة </w:t>
      </w:r>
      <w:r w:rsidRPr="007C27C6">
        <w:rPr>
          <w:rFonts w:ascii="Times New Roman" w:eastAsia="Times New Roman" w:hAnsi="Times New Roman" w:cs="Simplified Arabic"/>
          <w:b/>
          <w:bCs/>
          <w:color w:val="800000"/>
          <w:sz w:val="24"/>
          <w:szCs w:val="24"/>
          <w:rtl/>
        </w:rPr>
        <w:lastRenderedPageBreak/>
        <w:t xml:space="preserve">منها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الإنتاج الأقل جودة أو بعد تحضيرات تؤدى إلى تقليل أثار التلف.</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د. العوادم</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الأصناف </w:t>
      </w:r>
      <w:proofErr w:type="spellStart"/>
      <w:r w:rsidRPr="007C27C6">
        <w:rPr>
          <w:rFonts w:ascii="Times New Roman" w:eastAsia="Times New Roman" w:hAnsi="Times New Roman" w:cs="Simplified Arabic"/>
          <w:b/>
          <w:bCs/>
          <w:color w:val="800000"/>
          <w:sz w:val="24"/>
          <w:szCs w:val="24"/>
          <w:rtl/>
        </w:rPr>
        <w:t>التى</w:t>
      </w:r>
      <w:proofErr w:type="spellEnd"/>
      <w:r w:rsidRPr="007C27C6">
        <w:rPr>
          <w:rFonts w:ascii="Times New Roman" w:eastAsia="Times New Roman" w:hAnsi="Times New Roman" w:cs="Simplified Arabic"/>
          <w:b/>
          <w:bCs/>
          <w:color w:val="800000"/>
          <w:sz w:val="24"/>
          <w:szCs w:val="24"/>
          <w:rtl/>
        </w:rPr>
        <w:t xml:space="preserve"> تفقد مواصفاتها بسبب طول فترة تخزينها مما يؤدى إلى عدم إمكانية الاستفادة منها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الغرض </w:t>
      </w:r>
      <w:proofErr w:type="spellStart"/>
      <w:r w:rsidRPr="007C27C6">
        <w:rPr>
          <w:rFonts w:ascii="Times New Roman" w:eastAsia="Times New Roman" w:hAnsi="Times New Roman" w:cs="Simplified Arabic"/>
          <w:b/>
          <w:bCs/>
          <w:color w:val="800000"/>
          <w:sz w:val="24"/>
          <w:szCs w:val="24"/>
          <w:rtl/>
        </w:rPr>
        <w:t>الذى</w:t>
      </w:r>
      <w:proofErr w:type="spellEnd"/>
      <w:r w:rsidRPr="007C27C6">
        <w:rPr>
          <w:rFonts w:ascii="Times New Roman" w:eastAsia="Times New Roman" w:hAnsi="Times New Roman" w:cs="Simplified Arabic"/>
          <w:b/>
          <w:bCs/>
          <w:color w:val="800000"/>
          <w:sz w:val="24"/>
          <w:szCs w:val="24"/>
          <w:rtl/>
        </w:rPr>
        <w:t xml:space="preserve"> خزنت من أجله ويقتضى الأمر البحث عن عملاء لشرائها يعرفون لها استخدامات جديدة.</w:t>
      </w:r>
    </w:p>
    <w:p w:rsidR="007C27C6" w:rsidRPr="007C27C6" w:rsidRDefault="007C27C6" w:rsidP="007C27C6">
      <w:pPr>
        <w:shd w:val="clear" w:color="auto" w:fill="F7F7F7"/>
        <w:spacing w:before="300"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 xml:space="preserve">على أنه يجب </w:t>
      </w:r>
      <w:proofErr w:type="gramStart"/>
      <w:r w:rsidRPr="007C27C6">
        <w:rPr>
          <w:rFonts w:ascii="Times New Roman" w:eastAsia="Times New Roman" w:hAnsi="Times New Roman" w:cs="Simplified Arabic" w:hint="cs"/>
          <w:b/>
          <w:bCs/>
          <w:color w:val="000080"/>
          <w:sz w:val="27"/>
          <w:szCs w:val="27"/>
          <w:u w:val="single"/>
          <w:rtl/>
        </w:rPr>
        <w:t>استبعاد</w:t>
      </w:r>
      <w:proofErr w:type="gramEnd"/>
      <w:r w:rsidRPr="007C27C6">
        <w:rPr>
          <w:rFonts w:ascii="Times New Roman" w:eastAsia="Times New Roman" w:hAnsi="Times New Roman" w:cs="Simplified Arabic" w:hint="cs"/>
          <w:b/>
          <w:bCs/>
          <w:color w:val="000080"/>
          <w:sz w:val="27"/>
          <w:szCs w:val="27"/>
          <w:u w:val="single"/>
          <w:rtl/>
        </w:rPr>
        <w:t xml:space="preserve"> البنود التالية من هذه المهمات</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أ- بنود الأمان</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وهى الأصناف الضرورية لاستمرار الإنتاج وعادة ما يكون عمرها الافتراضي يتناسب وعمر المعدات ويتم الاحتفاظ </w:t>
      </w:r>
      <w:proofErr w:type="spellStart"/>
      <w:r w:rsidRPr="007C27C6">
        <w:rPr>
          <w:rFonts w:ascii="Times New Roman" w:eastAsia="Times New Roman" w:hAnsi="Times New Roman" w:cs="Simplified Arabic"/>
          <w:b/>
          <w:bCs/>
          <w:color w:val="800000"/>
          <w:sz w:val="24"/>
          <w:szCs w:val="24"/>
          <w:rtl/>
        </w:rPr>
        <w:t>بها</w:t>
      </w:r>
      <w:proofErr w:type="spellEnd"/>
      <w:r w:rsidRPr="007C27C6">
        <w:rPr>
          <w:rFonts w:ascii="Times New Roman" w:eastAsia="Times New Roman" w:hAnsi="Times New Roman" w:cs="Simplified Arabic"/>
          <w:b/>
          <w:bCs/>
          <w:color w:val="800000"/>
          <w:sz w:val="24"/>
          <w:szCs w:val="24"/>
          <w:rtl/>
        </w:rPr>
        <w:t xml:space="preserve"> طالما أن المعدات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التشغيل ولا يتم الاستغناء عنها إلا بعد الاستغناء عن الأصل التابعة.</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ب- البنود الإستراتيجية</w:t>
      </w:r>
    </w:p>
    <w:p w:rsidR="007C27C6" w:rsidRPr="007C27C6" w:rsidRDefault="007C27C6" w:rsidP="007C27C6">
      <w:pPr>
        <w:shd w:val="clear" w:color="auto" w:fill="F7F7F7"/>
        <w:spacing w:before="90" w:after="0" w:line="240" w:lineRule="auto"/>
        <w:ind w:left="2460" w:right="246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b/>
          <w:bCs/>
          <w:color w:val="800000"/>
          <w:sz w:val="24"/>
          <w:szCs w:val="24"/>
          <w:rtl/>
        </w:rPr>
        <w:t>هى</w:t>
      </w:r>
      <w:proofErr w:type="spellEnd"/>
      <w:r w:rsidRPr="007C27C6">
        <w:rPr>
          <w:rFonts w:ascii="Times New Roman" w:eastAsia="Times New Roman" w:hAnsi="Times New Roman" w:cs="Simplified Arabic"/>
          <w:b/>
          <w:bCs/>
          <w:color w:val="800000"/>
          <w:sz w:val="24"/>
          <w:szCs w:val="24"/>
          <w:rtl/>
        </w:rPr>
        <w:t xml:space="preserve"> الكميات </w:t>
      </w:r>
      <w:proofErr w:type="spellStart"/>
      <w:r w:rsidRPr="007C27C6">
        <w:rPr>
          <w:rFonts w:ascii="Times New Roman" w:eastAsia="Times New Roman" w:hAnsi="Times New Roman" w:cs="Simplified Arabic"/>
          <w:b/>
          <w:bCs/>
          <w:color w:val="800000"/>
          <w:sz w:val="24"/>
          <w:szCs w:val="24"/>
          <w:rtl/>
        </w:rPr>
        <w:t>التى</w:t>
      </w:r>
      <w:proofErr w:type="spellEnd"/>
      <w:r w:rsidRPr="007C27C6">
        <w:rPr>
          <w:rFonts w:ascii="Times New Roman" w:eastAsia="Times New Roman" w:hAnsi="Times New Roman" w:cs="Simplified Arabic"/>
          <w:b/>
          <w:bCs/>
          <w:color w:val="800000"/>
          <w:sz w:val="24"/>
          <w:szCs w:val="24"/>
          <w:rtl/>
        </w:rPr>
        <w:t xml:space="preserve"> يتم تحديد الحد الأمثل لها بحيث تتناسب واستمرار العملية الإنتاجية وتتوقف طبيعة تلك البنود على نشاط كل شركة.</w:t>
      </w:r>
    </w:p>
    <w:p w:rsidR="007C27C6" w:rsidRPr="007C27C6" w:rsidRDefault="007C27C6" w:rsidP="007C27C6">
      <w:pPr>
        <w:shd w:val="clear" w:color="auto" w:fill="F7F7F7"/>
        <w:spacing w:before="9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b/>
          <w:bCs/>
          <w:color w:val="800000"/>
          <w:sz w:val="24"/>
          <w:szCs w:val="24"/>
          <w:rtl/>
        </w:rPr>
        <w:t xml:space="preserve">لذا فمن الأهمية بمكان تحديد البنود الإستراتيجية بمعرفة لجنة متخصصة ولا يتم الصرف إلا وفقاً </w:t>
      </w:r>
      <w:proofErr w:type="spellStart"/>
      <w:r w:rsidRPr="007C27C6">
        <w:rPr>
          <w:rFonts w:ascii="Times New Roman" w:eastAsia="Times New Roman" w:hAnsi="Times New Roman" w:cs="Simplified Arabic"/>
          <w:b/>
          <w:bCs/>
          <w:color w:val="800000"/>
          <w:sz w:val="24"/>
          <w:szCs w:val="24"/>
          <w:rtl/>
        </w:rPr>
        <w:t>لاعتمادات</w:t>
      </w:r>
      <w:proofErr w:type="spellEnd"/>
      <w:r w:rsidRPr="007C27C6">
        <w:rPr>
          <w:rFonts w:ascii="Times New Roman" w:eastAsia="Times New Roman" w:hAnsi="Times New Roman" w:cs="Simplified Arabic"/>
          <w:b/>
          <w:bCs/>
          <w:color w:val="800000"/>
          <w:sz w:val="24"/>
          <w:szCs w:val="24"/>
          <w:rtl/>
        </w:rPr>
        <w:t xml:space="preserve"> وسلطات بذاتها.</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كيف يتم تشخيص زيادة المخزون والراكد والمستغنى عنه؟</w:t>
      </w:r>
    </w:p>
    <w:p w:rsidR="007C27C6" w:rsidRPr="007C27C6" w:rsidRDefault="007C27C6" w:rsidP="007C27C6">
      <w:pPr>
        <w:shd w:val="clear" w:color="auto" w:fill="F7F7F7"/>
        <w:spacing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يتم بتحليل ودراسة أرصدة بنود المخزون وذلك بالاسترشاد بالإحصاءات والبيانات المختلفة </w:t>
      </w:r>
      <w:proofErr w:type="spellStart"/>
      <w:r w:rsidRPr="007C27C6">
        <w:rPr>
          <w:rFonts w:ascii="Times New Roman" w:eastAsia="Times New Roman" w:hAnsi="Times New Roman" w:cs="Simplified Arabic" w:hint="cs"/>
          <w:b/>
          <w:bCs/>
          <w:color w:val="800000"/>
          <w:sz w:val="24"/>
          <w:szCs w:val="24"/>
          <w:rtl/>
        </w:rPr>
        <w:t>التى</w:t>
      </w:r>
      <w:proofErr w:type="spellEnd"/>
      <w:r w:rsidRPr="007C27C6">
        <w:rPr>
          <w:rFonts w:ascii="Times New Roman" w:eastAsia="Times New Roman" w:hAnsi="Times New Roman" w:cs="Simplified Arabic" w:hint="cs"/>
          <w:b/>
          <w:bCs/>
          <w:color w:val="800000"/>
          <w:sz w:val="24"/>
          <w:szCs w:val="24"/>
          <w:rtl/>
        </w:rPr>
        <w:t xml:space="preserve"> تصدرها الإدارة المسئولة عن المخزون ومعرفة الأنماط المختلفة </w:t>
      </w:r>
      <w:r w:rsidRPr="007C27C6">
        <w:rPr>
          <w:rFonts w:ascii="Times New Roman" w:eastAsia="Times New Roman" w:hAnsi="Times New Roman" w:cs="Simplified Arabic" w:hint="cs"/>
          <w:b/>
          <w:bCs/>
          <w:color w:val="800000"/>
          <w:sz w:val="24"/>
          <w:szCs w:val="24"/>
          <w:rtl/>
        </w:rPr>
        <w:lastRenderedPageBreak/>
        <w:t xml:space="preserve">للاستهلاك ودراسة معدلاتها وتحديد مستوى الحد الأقصى وحد الطلب والحد الأدنى والوقوف على البنود سريعة الحركة وكذا البنود بطيئة الحركة والبنود الإستراتيجية والعرض على المسئولين لمعرفة نقاط الضعف ومعالجتها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الوقت المناسب لتحقيق المعدل الأمثل للمخزون.</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كيف يمكن التخلص من المخزون الزائد عن الحاجة وكذا الراكد والمستغنى عنه؟</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أ. </w:t>
      </w:r>
      <w:r w:rsidRPr="007C27C6">
        <w:rPr>
          <w:rFonts w:ascii="Times New Roman" w:eastAsia="Times New Roman" w:hAnsi="Times New Roman" w:cs="Simplified Arabic" w:hint="cs"/>
          <w:b/>
          <w:bCs/>
          <w:color w:val="800000"/>
          <w:sz w:val="24"/>
          <w:szCs w:val="24"/>
          <w:rtl/>
        </w:rPr>
        <w:t xml:space="preserve"> استخدام </w:t>
      </w:r>
      <w:r w:rsidRPr="007C27C6">
        <w:rPr>
          <w:rFonts w:ascii="Times New Roman" w:eastAsia="Times New Roman" w:hAnsi="Times New Roman" w:cs="Simplified Arabic"/>
          <w:b/>
          <w:bCs/>
          <w:color w:val="800000"/>
          <w:sz w:val="24"/>
          <w:szCs w:val="24"/>
          <w:rtl/>
        </w:rPr>
        <w:t>هذه</w:t>
      </w:r>
      <w:r w:rsidRPr="007C27C6">
        <w:rPr>
          <w:rFonts w:ascii="Times New Roman" w:eastAsia="Times New Roman" w:hAnsi="Times New Roman" w:cs="Simplified Arabic" w:hint="cs"/>
          <w:b/>
          <w:bCs/>
          <w:color w:val="800000"/>
          <w:sz w:val="24"/>
          <w:szCs w:val="24"/>
          <w:rtl/>
        </w:rPr>
        <w:t xml:space="preserve"> الأصناف كأصناف بديلة لغيرها محاولة لتنشيط استخدامها.</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ب.</w:t>
      </w:r>
      <w:r w:rsidRPr="007C27C6">
        <w:rPr>
          <w:rFonts w:ascii="Times New Roman" w:eastAsia="Times New Roman" w:hAnsi="Times New Roman" w:cs="Simplified Arabic"/>
          <w:b/>
          <w:bCs/>
          <w:color w:val="800000"/>
          <w:sz w:val="24"/>
          <w:szCs w:val="24"/>
          <w:rtl/>
        </w:rPr>
        <w:t xml:space="preserve"> </w:t>
      </w:r>
      <w:r w:rsidRPr="007C27C6">
        <w:rPr>
          <w:rFonts w:ascii="Times New Roman" w:eastAsia="Times New Roman" w:hAnsi="Times New Roman" w:cs="Simplified Arabic" w:hint="cs"/>
          <w:b/>
          <w:bCs/>
          <w:color w:val="800000"/>
          <w:sz w:val="24"/>
          <w:szCs w:val="24"/>
          <w:rtl/>
        </w:rPr>
        <w:t xml:space="preserve">إذا لم </w:t>
      </w:r>
      <w:r w:rsidRPr="007C27C6">
        <w:rPr>
          <w:rFonts w:ascii="Times New Roman" w:eastAsia="Times New Roman" w:hAnsi="Times New Roman" w:cs="Simplified Arabic"/>
          <w:b/>
          <w:bCs/>
          <w:color w:val="800000"/>
          <w:sz w:val="24"/>
          <w:szCs w:val="24"/>
          <w:rtl/>
        </w:rPr>
        <w:t>يتم</w:t>
      </w:r>
      <w:r w:rsidRPr="007C27C6">
        <w:rPr>
          <w:rFonts w:ascii="Times New Roman" w:eastAsia="Times New Roman" w:hAnsi="Times New Roman" w:cs="Simplified Arabic" w:hint="cs"/>
          <w:b/>
          <w:bCs/>
          <w:color w:val="800000"/>
          <w:sz w:val="24"/>
          <w:szCs w:val="24"/>
          <w:rtl/>
        </w:rPr>
        <w:t xml:space="preserve"> استخدامها كأصناف بديلة يتم عرضها بالبيع على الشركات الأخرى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قطاع البترول.</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ج.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عدم بيعها لشركات القطاع يتم عرضها على شركات القطاعات المماثلة.</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د. </w:t>
      </w:r>
      <w:proofErr w:type="gramStart"/>
      <w:r w:rsidRPr="007C27C6">
        <w:rPr>
          <w:rFonts w:ascii="Times New Roman" w:eastAsia="Times New Roman" w:hAnsi="Times New Roman" w:cs="Simplified Arabic" w:hint="cs"/>
          <w:b/>
          <w:bCs/>
          <w:color w:val="800000"/>
          <w:sz w:val="24"/>
          <w:szCs w:val="24"/>
          <w:rtl/>
        </w:rPr>
        <w:t>محاولة</w:t>
      </w:r>
      <w:proofErr w:type="gramEnd"/>
      <w:r w:rsidRPr="007C27C6">
        <w:rPr>
          <w:rFonts w:ascii="Times New Roman" w:eastAsia="Times New Roman" w:hAnsi="Times New Roman" w:cs="Simplified Arabic" w:hint="cs"/>
          <w:b/>
          <w:bCs/>
          <w:color w:val="800000"/>
          <w:sz w:val="24"/>
          <w:szCs w:val="24"/>
          <w:rtl/>
        </w:rPr>
        <w:t xml:space="preserve"> ردها للموردين إذا أمكن.</w:t>
      </w:r>
    </w:p>
    <w:p w:rsidR="007C27C6" w:rsidRPr="007C27C6" w:rsidRDefault="007C27C6" w:rsidP="007C27C6">
      <w:pPr>
        <w:shd w:val="clear" w:color="auto" w:fill="F7F7F7"/>
        <w:spacing w:before="15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هـ. </w:t>
      </w:r>
      <w:r w:rsidRPr="007C27C6">
        <w:rPr>
          <w:rFonts w:ascii="Times New Roman" w:eastAsia="Times New Roman" w:hAnsi="Times New Roman" w:cs="Simplified Arabic"/>
          <w:b/>
          <w:bCs/>
          <w:color w:val="800000"/>
          <w:sz w:val="24"/>
          <w:szCs w:val="24"/>
          <w:rtl/>
        </w:rPr>
        <w:t>يتم</w:t>
      </w:r>
      <w:r w:rsidRPr="007C27C6">
        <w:rPr>
          <w:rFonts w:ascii="Times New Roman" w:eastAsia="Times New Roman" w:hAnsi="Times New Roman" w:cs="Simplified Arabic" w:hint="cs"/>
          <w:b/>
          <w:bCs/>
          <w:color w:val="800000"/>
          <w:sz w:val="24"/>
          <w:szCs w:val="24"/>
          <w:rtl/>
        </w:rPr>
        <w:t xml:space="preserve"> بيعها عن طريق المزادات مع مراعاة تسوية الموقف </w:t>
      </w:r>
      <w:proofErr w:type="spellStart"/>
      <w:r w:rsidRPr="007C27C6">
        <w:rPr>
          <w:rFonts w:ascii="Times New Roman" w:eastAsia="Times New Roman" w:hAnsi="Times New Roman" w:cs="Simplified Arabic" w:hint="cs"/>
          <w:b/>
          <w:bCs/>
          <w:color w:val="800000"/>
          <w:sz w:val="24"/>
          <w:szCs w:val="24"/>
          <w:rtl/>
        </w:rPr>
        <w:t>الجمركى</w:t>
      </w:r>
      <w:proofErr w:type="spellEnd"/>
      <w:r w:rsidRPr="007C27C6">
        <w:rPr>
          <w:rFonts w:ascii="Times New Roman" w:eastAsia="Times New Roman" w:hAnsi="Times New Roman" w:cs="Simplified Arabic" w:hint="cs"/>
          <w:b/>
          <w:bCs/>
          <w:color w:val="800000"/>
          <w:sz w:val="24"/>
          <w:szCs w:val="24"/>
          <w:rtl/>
        </w:rPr>
        <w:t xml:space="preserve"> لها قبل التصرف فيها. </w:t>
      </w:r>
    </w:p>
    <w:p w:rsidR="007C27C6" w:rsidRPr="007C27C6" w:rsidRDefault="007C27C6" w:rsidP="007C27C6">
      <w:pPr>
        <w:shd w:val="clear" w:color="auto" w:fill="F7F7F7"/>
        <w:spacing w:after="0" w:line="240" w:lineRule="auto"/>
        <w:ind w:left="1740" w:right="174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000080"/>
          <w:sz w:val="27"/>
          <w:szCs w:val="27"/>
          <w:u w:val="single"/>
          <w:rtl/>
        </w:rPr>
        <w:t>توصيات للحد من المخزون الزائد والراكد والمستغنى عنه</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أ. </w:t>
      </w:r>
      <w:r w:rsidRPr="007C27C6">
        <w:rPr>
          <w:rFonts w:ascii="Times New Roman" w:eastAsia="Times New Roman" w:hAnsi="Times New Roman" w:cs="Simplified Arabic" w:hint="cs"/>
          <w:b/>
          <w:bCs/>
          <w:color w:val="800000"/>
          <w:sz w:val="24"/>
          <w:szCs w:val="24"/>
          <w:rtl/>
        </w:rPr>
        <w:t xml:space="preserve">المراجعة المستمرة للأصناف المخزنة ومراقبة الحد الأدنى والحد الأقصى وفقاً للقواعد </w:t>
      </w:r>
      <w:proofErr w:type="spellStart"/>
      <w:r w:rsidRPr="007C27C6">
        <w:rPr>
          <w:rFonts w:ascii="Times New Roman" w:eastAsia="Times New Roman" w:hAnsi="Times New Roman" w:cs="Simplified Arabic" w:hint="cs"/>
          <w:b/>
          <w:bCs/>
          <w:color w:val="800000"/>
          <w:sz w:val="24"/>
          <w:szCs w:val="24"/>
          <w:rtl/>
        </w:rPr>
        <w:t>المخزنية</w:t>
      </w:r>
      <w:proofErr w:type="spellEnd"/>
      <w:r w:rsidRPr="007C27C6">
        <w:rPr>
          <w:rFonts w:ascii="Times New Roman" w:eastAsia="Times New Roman" w:hAnsi="Times New Roman" w:cs="Simplified Arabic" w:hint="cs"/>
          <w:b/>
          <w:bCs/>
          <w:color w:val="800000"/>
          <w:sz w:val="24"/>
          <w:szCs w:val="24"/>
          <w:rtl/>
        </w:rPr>
        <w:t xml:space="preserve"> السليمة.</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ب. </w:t>
      </w:r>
      <w:r w:rsidRPr="007C27C6">
        <w:rPr>
          <w:rFonts w:ascii="Times New Roman" w:eastAsia="Times New Roman" w:hAnsi="Times New Roman" w:cs="Simplified Arabic" w:hint="cs"/>
          <w:b/>
          <w:bCs/>
          <w:color w:val="800000"/>
          <w:sz w:val="24"/>
          <w:szCs w:val="24"/>
          <w:rtl/>
        </w:rPr>
        <w:t xml:space="preserve">وقف عملية الشراء لقطع الغيار للمعدات الجديدة إلا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حالات معينة ونادرة.</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lastRenderedPageBreak/>
        <w:t xml:space="preserve">ج.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حالة تعديل برامج التشغيل يجب أن يتم وقف توريد المهمات المتعاقد عليها لهذه البرامج.</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د. </w:t>
      </w:r>
      <w:proofErr w:type="gramStart"/>
      <w:r w:rsidRPr="007C27C6">
        <w:rPr>
          <w:rFonts w:ascii="Times New Roman" w:eastAsia="Times New Roman" w:hAnsi="Times New Roman" w:cs="Simplified Arabic" w:hint="cs"/>
          <w:b/>
          <w:bCs/>
          <w:color w:val="800000"/>
          <w:sz w:val="24"/>
          <w:szCs w:val="24"/>
          <w:rtl/>
        </w:rPr>
        <w:t>مراجعة</w:t>
      </w:r>
      <w:proofErr w:type="gramEnd"/>
      <w:r w:rsidRPr="007C27C6">
        <w:rPr>
          <w:rFonts w:ascii="Times New Roman" w:eastAsia="Times New Roman" w:hAnsi="Times New Roman" w:cs="Simplified Arabic" w:hint="cs"/>
          <w:b/>
          <w:bCs/>
          <w:color w:val="800000"/>
          <w:sz w:val="24"/>
          <w:szCs w:val="24"/>
          <w:rtl/>
        </w:rPr>
        <w:t xml:space="preserve"> طلبات الشراء الصادرة من الإدارات على قوائم المهمات الفائضة للتأكد من عدم وجود مهمات يعاد طلبها أو أن تحل محل المطلوب.</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هـ. </w:t>
      </w:r>
      <w:r w:rsidRPr="007C27C6">
        <w:rPr>
          <w:rFonts w:ascii="Times New Roman" w:eastAsia="Times New Roman" w:hAnsi="Times New Roman" w:cs="Simplified Arabic" w:hint="cs"/>
          <w:b/>
          <w:bCs/>
          <w:color w:val="800000"/>
          <w:sz w:val="24"/>
          <w:szCs w:val="24"/>
          <w:rtl/>
        </w:rPr>
        <w:t xml:space="preserve">التعاون المستمر بين العاملين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إدارة المخزون والإدارة الفنية ومحاولة دراسة إمكانية استخدام المهمات </w:t>
      </w:r>
      <w:proofErr w:type="spellStart"/>
      <w:r w:rsidRPr="007C27C6">
        <w:rPr>
          <w:rFonts w:ascii="Times New Roman" w:eastAsia="Times New Roman" w:hAnsi="Times New Roman" w:cs="Simplified Arabic" w:hint="cs"/>
          <w:b/>
          <w:bCs/>
          <w:color w:val="800000"/>
          <w:sz w:val="24"/>
          <w:szCs w:val="24"/>
          <w:rtl/>
        </w:rPr>
        <w:t>فى</w:t>
      </w:r>
      <w:proofErr w:type="spellEnd"/>
      <w:r w:rsidRPr="007C27C6">
        <w:rPr>
          <w:rFonts w:ascii="Times New Roman" w:eastAsia="Times New Roman" w:hAnsi="Times New Roman" w:cs="Simplified Arabic" w:hint="cs"/>
          <w:b/>
          <w:bCs/>
          <w:color w:val="800000"/>
          <w:sz w:val="24"/>
          <w:szCs w:val="24"/>
          <w:rtl/>
        </w:rPr>
        <w:t xml:space="preserve"> عمليات أخرى ولو بكفاءة أقل أو بتكلفة أعلى.</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و. </w:t>
      </w:r>
      <w:r w:rsidRPr="007C27C6">
        <w:rPr>
          <w:rFonts w:ascii="Times New Roman" w:eastAsia="Times New Roman" w:hAnsi="Times New Roman" w:cs="Simplified Arabic"/>
          <w:b/>
          <w:bCs/>
          <w:color w:val="800000"/>
          <w:sz w:val="24"/>
          <w:szCs w:val="24"/>
          <w:rtl/>
        </w:rPr>
        <w:t xml:space="preserve">منح حوافز للعاملين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مجال تنشيط المخزون الزائد والراكد.</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ز. </w:t>
      </w:r>
      <w:r w:rsidRPr="007C27C6">
        <w:rPr>
          <w:rFonts w:ascii="Times New Roman" w:eastAsia="Times New Roman" w:hAnsi="Times New Roman" w:cs="Simplified Arabic"/>
          <w:b/>
          <w:bCs/>
          <w:color w:val="800000"/>
          <w:sz w:val="24"/>
          <w:szCs w:val="24"/>
          <w:rtl/>
        </w:rPr>
        <w:t>يتم صرف حوافز للشركات المشترية للمعدات والمهمات الفائضة والمستغنى عنها.</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ح. </w:t>
      </w:r>
      <w:proofErr w:type="gramStart"/>
      <w:r w:rsidRPr="007C27C6">
        <w:rPr>
          <w:rFonts w:ascii="Times New Roman" w:eastAsia="Times New Roman" w:hAnsi="Times New Roman" w:cs="Simplified Arabic"/>
          <w:b/>
          <w:bCs/>
          <w:color w:val="800000"/>
          <w:sz w:val="24"/>
          <w:szCs w:val="24"/>
          <w:rtl/>
        </w:rPr>
        <w:t>إنشاء</w:t>
      </w:r>
      <w:proofErr w:type="gramEnd"/>
      <w:r w:rsidRPr="007C27C6">
        <w:rPr>
          <w:rFonts w:ascii="Times New Roman" w:eastAsia="Times New Roman" w:hAnsi="Times New Roman" w:cs="Simplified Arabic"/>
          <w:b/>
          <w:bCs/>
          <w:color w:val="800000"/>
          <w:sz w:val="24"/>
          <w:szCs w:val="24"/>
          <w:rtl/>
        </w:rPr>
        <w:t xml:space="preserve"> قاعدة بيانات للمخزون الزائد والراكد والمستغنى عنه.</w:t>
      </w:r>
    </w:p>
    <w:p w:rsidR="007C27C6" w:rsidRPr="007C27C6" w:rsidRDefault="007C27C6" w:rsidP="007C27C6">
      <w:pPr>
        <w:shd w:val="clear" w:color="auto" w:fill="F7F7F7"/>
        <w:spacing w:before="150" w:after="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ط. </w:t>
      </w:r>
      <w:r w:rsidRPr="007C27C6">
        <w:rPr>
          <w:rFonts w:ascii="Times New Roman" w:eastAsia="Times New Roman" w:hAnsi="Times New Roman" w:cs="Simplified Arabic"/>
          <w:b/>
          <w:bCs/>
          <w:color w:val="800000"/>
          <w:sz w:val="24"/>
          <w:szCs w:val="24"/>
          <w:rtl/>
        </w:rPr>
        <w:t xml:space="preserve">اعتماد وظائف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الهيكل </w:t>
      </w:r>
      <w:proofErr w:type="spellStart"/>
      <w:r w:rsidRPr="007C27C6">
        <w:rPr>
          <w:rFonts w:ascii="Times New Roman" w:eastAsia="Times New Roman" w:hAnsi="Times New Roman" w:cs="Simplified Arabic"/>
          <w:b/>
          <w:bCs/>
          <w:color w:val="800000"/>
          <w:sz w:val="24"/>
          <w:szCs w:val="24"/>
          <w:rtl/>
        </w:rPr>
        <w:t>التنظيمى</w:t>
      </w:r>
      <w:proofErr w:type="spellEnd"/>
      <w:r w:rsidRPr="007C27C6">
        <w:rPr>
          <w:rFonts w:ascii="Times New Roman" w:eastAsia="Times New Roman" w:hAnsi="Times New Roman" w:cs="Simplified Arabic"/>
          <w:b/>
          <w:bCs/>
          <w:color w:val="800000"/>
          <w:sz w:val="24"/>
          <w:szCs w:val="24"/>
          <w:rtl/>
        </w:rPr>
        <w:t xml:space="preserve"> للعاملين </w:t>
      </w:r>
      <w:proofErr w:type="spellStart"/>
      <w:r w:rsidRPr="007C27C6">
        <w:rPr>
          <w:rFonts w:ascii="Times New Roman" w:eastAsia="Times New Roman" w:hAnsi="Times New Roman" w:cs="Simplified Arabic"/>
          <w:b/>
          <w:bCs/>
          <w:color w:val="800000"/>
          <w:sz w:val="24"/>
          <w:szCs w:val="24"/>
          <w:rtl/>
        </w:rPr>
        <w:t>فى</w:t>
      </w:r>
      <w:proofErr w:type="spellEnd"/>
      <w:r w:rsidRPr="007C27C6">
        <w:rPr>
          <w:rFonts w:ascii="Times New Roman" w:eastAsia="Times New Roman" w:hAnsi="Times New Roman" w:cs="Simplified Arabic"/>
          <w:b/>
          <w:bCs/>
          <w:color w:val="800000"/>
          <w:sz w:val="24"/>
          <w:szCs w:val="24"/>
          <w:rtl/>
        </w:rPr>
        <w:t xml:space="preserve"> مجال التخطيط والرقابة على المخزون.</w:t>
      </w:r>
    </w:p>
    <w:p w:rsidR="007C27C6" w:rsidRPr="007C27C6" w:rsidRDefault="007C27C6" w:rsidP="007C27C6">
      <w:pPr>
        <w:shd w:val="clear" w:color="auto" w:fill="F7F7F7"/>
        <w:spacing w:before="150" w:after="100" w:line="240" w:lineRule="auto"/>
        <w:ind w:left="2460" w:right="2460"/>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lang w:bidi="ar-EG"/>
        </w:rPr>
        <w:t xml:space="preserve">ى. </w:t>
      </w:r>
      <w:r w:rsidRPr="007C27C6">
        <w:rPr>
          <w:rFonts w:ascii="Times New Roman" w:eastAsia="Times New Roman" w:hAnsi="Times New Roman" w:cs="Simplified Arabic"/>
          <w:b/>
          <w:bCs/>
          <w:color w:val="800000"/>
          <w:sz w:val="24"/>
          <w:szCs w:val="24"/>
          <w:rtl/>
        </w:rPr>
        <w:t xml:space="preserve">خلق لغة مشتركة من كافة شركات قطاع البترول باستخدام رقم تصنيف واحد (تصنيف شركة شل العالمية) لسهولة إجراء الإحصاءات الدقيقة وكذا ربطه بشبكة موحدة على الحاسب </w:t>
      </w:r>
      <w:proofErr w:type="spellStart"/>
      <w:r w:rsidRPr="007C27C6">
        <w:rPr>
          <w:rFonts w:ascii="Times New Roman" w:eastAsia="Times New Roman" w:hAnsi="Times New Roman" w:cs="Simplified Arabic"/>
          <w:b/>
          <w:bCs/>
          <w:color w:val="800000"/>
          <w:sz w:val="24"/>
          <w:szCs w:val="24"/>
          <w:rtl/>
        </w:rPr>
        <w:t>الآلى</w:t>
      </w:r>
      <w:proofErr w:type="spellEnd"/>
      <w:r w:rsidRPr="007C27C6">
        <w:rPr>
          <w:rFonts w:ascii="Times New Roman" w:eastAsia="Times New Roman" w:hAnsi="Times New Roman" w:cs="Simplified Arabic"/>
          <w:b/>
          <w:bCs/>
          <w:color w:val="800000"/>
          <w:sz w:val="24"/>
          <w:szCs w:val="24"/>
          <w:rtl/>
        </w:rPr>
        <w:t xml:space="preserve"> بين كافة شركات الهيئة.</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14" w:name="15._أكواد_المجموعات_الرئيسية_"/>
      <w:r w:rsidRPr="007C27C6">
        <w:rPr>
          <w:rFonts w:ascii="Times New Roman" w:eastAsia="Times New Roman" w:hAnsi="Times New Roman" w:cs="Simplified Arabic" w:hint="cs"/>
          <w:b/>
          <w:bCs/>
          <w:color w:val="FF0000"/>
          <w:sz w:val="28"/>
          <w:szCs w:val="28"/>
          <w:rtl/>
          <w:lang w:bidi="ar-EG"/>
        </w:rPr>
        <w:t>15</w:t>
      </w:r>
      <w:r w:rsidRPr="007C27C6">
        <w:rPr>
          <w:rFonts w:ascii="Times New Roman" w:eastAsia="Times New Roman" w:hAnsi="Times New Roman" w:cs="Simplified Arabic" w:hint="cs"/>
          <w:b/>
          <w:bCs/>
          <w:color w:val="FF0000"/>
          <w:sz w:val="28"/>
          <w:szCs w:val="28"/>
          <w:rtl/>
        </w:rPr>
        <w:t xml:space="preserve">. </w:t>
      </w:r>
      <w:proofErr w:type="spellStart"/>
      <w:r w:rsidRPr="007C27C6">
        <w:rPr>
          <w:rFonts w:ascii="Times New Roman" w:eastAsia="Times New Roman" w:hAnsi="Times New Roman" w:cs="Simplified Arabic" w:hint="cs"/>
          <w:b/>
          <w:bCs/>
          <w:color w:val="FF0000"/>
          <w:sz w:val="28"/>
          <w:szCs w:val="28"/>
          <w:rtl/>
        </w:rPr>
        <w:t>أكواد</w:t>
      </w:r>
      <w:proofErr w:type="spellEnd"/>
      <w:r w:rsidRPr="007C27C6">
        <w:rPr>
          <w:rFonts w:ascii="Times New Roman" w:eastAsia="Times New Roman" w:hAnsi="Times New Roman" w:cs="Simplified Arabic" w:hint="cs"/>
          <w:b/>
          <w:bCs/>
          <w:color w:val="FF0000"/>
          <w:sz w:val="28"/>
          <w:szCs w:val="28"/>
          <w:rtl/>
        </w:rPr>
        <w:t xml:space="preserve"> المجموعات الرئيسية</w:t>
      </w:r>
      <w:bookmarkEnd w:id="14"/>
    </w:p>
    <w:tbl>
      <w:tblPr>
        <w:tblW w:w="2500" w:type="pct"/>
        <w:jc w:val="center"/>
        <w:tblCellMar>
          <w:top w:w="15" w:type="dxa"/>
          <w:left w:w="15" w:type="dxa"/>
          <w:bottom w:w="15" w:type="dxa"/>
          <w:right w:w="15" w:type="dxa"/>
        </w:tblCellMar>
        <w:tblLook w:val="04A0"/>
      </w:tblPr>
      <w:tblGrid>
        <w:gridCol w:w="1638"/>
        <w:gridCol w:w="2530"/>
      </w:tblGrid>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عدد</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مواد</w:t>
            </w:r>
            <w:proofErr w:type="gramEnd"/>
            <w:r w:rsidRPr="007C27C6">
              <w:rPr>
                <w:rFonts w:ascii="Times New Roman" w:eastAsia="Times New Roman" w:hAnsi="Times New Roman" w:cs="Simplified Arabic" w:hint="cs"/>
                <w:b/>
                <w:bCs/>
                <w:color w:val="800000"/>
                <w:sz w:val="24"/>
                <w:szCs w:val="24"/>
                <w:rtl/>
              </w:rPr>
              <w:t xml:space="preserve"> خام </w:t>
            </w:r>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lastRenderedPageBreak/>
              <w:t xml:space="preserve">6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قطع غيار ماكينات</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1</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w:t>
            </w:r>
            <w:proofErr w:type="gramStart"/>
            <w:r w:rsidRPr="007C27C6">
              <w:rPr>
                <w:rFonts w:ascii="Times New Roman" w:eastAsia="Times New Roman" w:hAnsi="Times New Roman" w:cs="Simplified Arabic" w:hint="cs"/>
                <w:b/>
                <w:bCs/>
                <w:color w:val="800000"/>
                <w:sz w:val="24"/>
                <w:szCs w:val="24"/>
                <w:rtl/>
              </w:rPr>
              <w:t>أجزاء</w:t>
            </w:r>
            <w:proofErr w:type="gramEnd"/>
            <w:r w:rsidRPr="007C27C6">
              <w:rPr>
                <w:rFonts w:ascii="Times New Roman" w:eastAsia="Times New Roman" w:hAnsi="Times New Roman" w:cs="Simplified Arabic" w:hint="cs"/>
                <w:b/>
                <w:bCs/>
                <w:color w:val="800000"/>
                <w:sz w:val="24"/>
                <w:szCs w:val="24"/>
                <w:rtl/>
              </w:rPr>
              <w:t xml:space="preserve"> </w:t>
            </w:r>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7</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w:t>
            </w:r>
            <w:proofErr w:type="gramStart"/>
            <w:r w:rsidRPr="007C27C6">
              <w:rPr>
                <w:rFonts w:ascii="Times New Roman" w:eastAsia="Times New Roman" w:hAnsi="Times New Roman" w:cs="Simplified Arabic" w:hint="cs"/>
                <w:b/>
                <w:bCs/>
                <w:color w:val="800000"/>
                <w:sz w:val="24"/>
                <w:szCs w:val="24"/>
                <w:rtl/>
              </w:rPr>
              <w:t>خردة</w:t>
            </w:r>
            <w:proofErr w:type="gramEnd"/>
            <w:r w:rsidRPr="007C27C6">
              <w:rPr>
                <w:rFonts w:ascii="Times New Roman" w:eastAsia="Times New Roman" w:hAnsi="Times New Roman" w:cs="Simplified Arabic" w:hint="cs"/>
                <w:b/>
                <w:bCs/>
                <w:color w:val="800000"/>
                <w:sz w:val="24"/>
                <w:szCs w:val="24"/>
                <w:rtl/>
              </w:rPr>
              <w:t xml:space="preserve"> </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3</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w:t>
            </w:r>
            <w:proofErr w:type="gramStart"/>
            <w:r w:rsidRPr="007C27C6">
              <w:rPr>
                <w:rFonts w:ascii="Times New Roman" w:eastAsia="Times New Roman" w:hAnsi="Times New Roman" w:cs="Simplified Arabic" w:hint="cs"/>
                <w:b/>
                <w:bCs/>
                <w:color w:val="800000"/>
                <w:sz w:val="24"/>
                <w:szCs w:val="24"/>
                <w:rtl/>
              </w:rPr>
              <w:t>أدوات</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8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مهمات</w:t>
            </w:r>
            <w:proofErr w:type="gramEnd"/>
            <w:r w:rsidRPr="007C27C6">
              <w:rPr>
                <w:rFonts w:ascii="Times New Roman" w:eastAsia="Times New Roman" w:hAnsi="Times New Roman" w:cs="Simplified Arabic" w:hint="cs"/>
                <w:b/>
                <w:bCs/>
                <w:color w:val="800000"/>
                <w:sz w:val="24"/>
                <w:szCs w:val="24"/>
                <w:rtl/>
              </w:rPr>
              <w:t xml:space="preserve"> عامة</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4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أدوات</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9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منتجات</w:t>
            </w:r>
            <w:proofErr w:type="gramEnd"/>
            <w:r w:rsidRPr="007C27C6">
              <w:rPr>
                <w:rFonts w:ascii="Times New Roman" w:eastAsia="Times New Roman" w:hAnsi="Times New Roman" w:cs="Simplified Arabic" w:hint="cs"/>
                <w:b/>
                <w:bCs/>
                <w:color w:val="800000"/>
                <w:sz w:val="24"/>
                <w:szCs w:val="24"/>
                <w:rtl/>
              </w:rPr>
              <w:t xml:space="preserve"> تامة</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أدوات</w:t>
            </w:r>
            <w:proofErr w:type="gramEnd"/>
            <w:r w:rsidRPr="007C27C6">
              <w:rPr>
                <w:rFonts w:ascii="Times New Roman" w:eastAsia="Times New Roman" w:hAnsi="Times New Roman" w:cs="Simplified Arabic" w:hint="cs"/>
                <w:b/>
                <w:bCs/>
                <w:color w:val="800000"/>
                <w:sz w:val="24"/>
                <w:szCs w:val="24"/>
                <w:rtl/>
              </w:rPr>
              <w:t xml:space="preserve"> قياسية </w:t>
            </w:r>
          </w:p>
        </w:tc>
      </w:tr>
    </w:tbl>
    <w:p w:rsidR="007C27C6" w:rsidRPr="007C27C6" w:rsidRDefault="007C27C6" w:rsidP="007C27C6">
      <w:pPr>
        <w:shd w:val="clear" w:color="auto" w:fill="F7F7F7"/>
        <w:spacing w:before="90" w:after="0" w:line="240" w:lineRule="auto"/>
        <w:ind w:left="1320" w:right="1320"/>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t> </w:t>
      </w:r>
    </w:p>
    <w:p w:rsidR="007C27C6" w:rsidRPr="007C27C6" w:rsidRDefault="007C27C6" w:rsidP="007C27C6">
      <w:pPr>
        <w:shd w:val="clear" w:color="auto" w:fill="F7F7F7"/>
        <w:spacing w:before="150" w:after="100" w:line="240" w:lineRule="auto"/>
        <w:ind w:left="174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000080"/>
          <w:sz w:val="27"/>
          <w:szCs w:val="27"/>
          <w:u w:val="single"/>
          <w:rtl/>
        </w:rPr>
        <w:t>أكواد</w:t>
      </w:r>
      <w:proofErr w:type="spellEnd"/>
      <w:r w:rsidRPr="007C27C6">
        <w:rPr>
          <w:rFonts w:ascii="Times New Roman" w:eastAsia="Times New Roman" w:hAnsi="Times New Roman" w:cs="Simplified Arabic" w:hint="cs"/>
          <w:b/>
          <w:bCs/>
          <w:color w:val="000080"/>
          <w:sz w:val="27"/>
          <w:szCs w:val="27"/>
          <w:u w:val="single"/>
          <w:rtl/>
        </w:rPr>
        <w:t xml:space="preserve"> المجموعات الفرعية للكود</w:t>
      </w:r>
      <w:r w:rsidRPr="007C27C6">
        <w:rPr>
          <w:rFonts w:ascii="Times New Roman" w:eastAsia="Times New Roman" w:hAnsi="Times New Roman" w:cs="Simplified Arabic" w:hint="cs"/>
          <w:b/>
          <w:bCs/>
          <w:color w:val="000080"/>
          <w:sz w:val="27"/>
          <w:szCs w:val="27"/>
          <w:rtl/>
        </w:rPr>
        <w:t xml:space="preserve"> </w:t>
      </w:r>
      <w:r w:rsidRPr="007C27C6">
        <w:rPr>
          <w:rFonts w:ascii="Times New Roman" w:eastAsia="Times New Roman" w:hAnsi="Times New Roman" w:cs="Simplified Arabic" w:hint="cs"/>
          <w:b/>
          <w:bCs/>
          <w:color w:val="000080"/>
          <w:sz w:val="27"/>
          <w:szCs w:val="27"/>
          <w:rtl/>
          <w:lang w:bidi="ar-EG"/>
        </w:rPr>
        <w:t xml:space="preserve">   </w:t>
      </w:r>
      <w:r w:rsidRPr="007C27C6">
        <w:rPr>
          <w:rFonts w:ascii="Times New Roman" w:eastAsia="Times New Roman" w:hAnsi="Times New Roman" w:cs="Simplified Arabic" w:hint="cs"/>
          <w:b/>
          <w:bCs/>
          <w:color w:val="000080"/>
          <w:sz w:val="27"/>
          <w:szCs w:val="27"/>
          <w:rtl/>
        </w:rPr>
        <w:t xml:space="preserve">0 مواد خام </w:t>
      </w:r>
    </w:p>
    <w:tbl>
      <w:tblPr>
        <w:tblW w:w="2500" w:type="pct"/>
        <w:jc w:val="center"/>
        <w:tblCellMar>
          <w:top w:w="15" w:type="dxa"/>
          <w:left w:w="15" w:type="dxa"/>
          <w:bottom w:w="15" w:type="dxa"/>
          <w:right w:w="15" w:type="dxa"/>
        </w:tblCellMar>
        <w:tblLook w:val="04A0"/>
      </w:tblPr>
      <w:tblGrid>
        <w:gridCol w:w="1822"/>
        <w:gridCol w:w="2346"/>
      </w:tblGrid>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05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ورق</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00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أخشاب</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06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زجاج</w:t>
            </w:r>
            <w:proofErr w:type="gramEnd"/>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01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مطاط</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07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جلود</w:t>
            </w:r>
            <w:proofErr w:type="gramEnd"/>
            <w:r w:rsidRPr="007C27C6">
              <w:rPr>
                <w:rFonts w:ascii="Times New Roman" w:eastAsia="Times New Roman" w:hAnsi="Times New Roman" w:cs="Simplified Arabic" w:hint="cs"/>
                <w:b/>
                <w:bCs/>
                <w:color w:val="800000"/>
                <w:sz w:val="24"/>
                <w:szCs w:val="24"/>
                <w:rtl/>
              </w:rPr>
              <w:t xml:space="preserve"> </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معادن</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08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بويات</w:t>
            </w:r>
            <w:proofErr w:type="gramEnd"/>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03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نسيج</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09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كيماويات</w:t>
            </w:r>
            <w:proofErr w:type="gramEnd"/>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04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بلاستيك</w:t>
            </w:r>
            <w:proofErr w:type="gramEnd"/>
          </w:p>
        </w:tc>
      </w:tr>
    </w:tbl>
    <w:p w:rsidR="007C27C6" w:rsidRPr="007C27C6" w:rsidRDefault="007C27C6" w:rsidP="007C27C6">
      <w:pPr>
        <w:shd w:val="clear" w:color="auto" w:fill="F7F7F7"/>
        <w:spacing w:before="150" w:after="100" w:line="240" w:lineRule="auto"/>
        <w:ind w:left="174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000080"/>
          <w:sz w:val="27"/>
          <w:szCs w:val="27"/>
          <w:u w:val="single"/>
          <w:rtl/>
        </w:rPr>
        <w:t>أكواد</w:t>
      </w:r>
      <w:proofErr w:type="spellEnd"/>
      <w:r w:rsidRPr="007C27C6">
        <w:rPr>
          <w:rFonts w:ascii="Times New Roman" w:eastAsia="Times New Roman" w:hAnsi="Times New Roman" w:cs="Simplified Arabic" w:hint="cs"/>
          <w:b/>
          <w:bCs/>
          <w:color w:val="000080"/>
          <w:sz w:val="27"/>
          <w:szCs w:val="27"/>
          <w:u w:val="single"/>
          <w:rtl/>
        </w:rPr>
        <w:t xml:space="preserve"> المجموعات الفرعية للكود</w:t>
      </w:r>
      <w:r w:rsidRPr="007C27C6">
        <w:rPr>
          <w:rFonts w:ascii="Times New Roman" w:eastAsia="Times New Roman" w:hAnsi="Times New Roman" w:cs="Simplified Arabic" w:hint="cs"/>
          <w:b/>
          <w:bCs/>
          <w:color w:val="000080"/>
          <w:sz w:val="27"/>
          <w:szCs w:val="27"/>
          <w:rtl/>
        </w:rPr>
        <w:t xml:space="preserve">   </w:t>
      </w:r>
      <w:r w:rsidRPr="007C27C6">
        <w:rPr>
          <w:rFonts w:ascii="Times New Roman" w:eastAsia="Times New Roman" w:hAnsi="Times New Roman" w:cs="Simplified Arabic" w:hint="cs"/>
          <w:b/>
          <w:bCs/>
          <w:color w:val="000080"/>
          <w:sz w:val="27"/>
          <w:szCs w:val="27"/>
          <w:rtl/>
          <w:lang w:bidi="ar-EG"/>
        </w:rPr>
        <w:t> </w:t>
      </w:r>
      <w:r w:rsidRPr="007C27C6">
        <w:rPr>
          <w:rFonts w:ascii="Times New Roman" w:eastAsia="Times New Roman" w:hAnsi="Times New Roman" w:cs="Simplified Arabic" w:hint="cs"/>
          <w:b/>
          <w:bCs/>
          <w:color w:val="000080"/>
          <w:sz w:val="27"/>
          <w:szCs w:val="27"/>
          <w:rtl/>
        </w:rPr>
        <w:t>02 معـادن</w:t>
      </w:r>
    </w:p>
    <w:tbl>
      <w:tblPr>
        <w:tblW w:w="2500" w:type="pct"/>
        <w:jc w:val="center"/>
        <w:tblCellMar>
          <w:top w:w="15" w:type="dxa"/>
          <w:left w:w="15" w:type="dxa"/>
          <w:bottom w:w="15" w:type="dxa"/>
          <w:right w:w="15" w:type="dxa"/>
        </w:tblCellMar>
        <w:tblLook w:val="04A0"/>
      </w:tblPr>
      <w:tblGrid>
        <w:gridCol w:w="1583"/>
        <w:gridCol w:w="2585"/>
      </w:tblGrid>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 / 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معادن</w:t>
            </w:r>
            <w:proofErr w:type="gramEnd"/>
            <w:r w:rsidRPr="007C27C6">
              <w:rPr>
                <w:rFonts w:ascii="Times New Roman" w:eastAsia="Times New Roman" w:hAnsi="Times New Roman" w:cs="Simplified Arabic" w:hint="cs"/>
                <w:b/>
                <w:bCs/>
                <w:color w:val="800000"/>
                <w:sz w:val="24"/>
                <w:szCs w:val="24"/>
                <w:rtl/>
              </w:rPr>
              <w:t xml:space="preserve"> غير حديدية</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معادن</w:t>
            </w:r>
            <w:proofErr w:type="gramEnd"/>
            <w:r w:rsidRPr="007C27C6">
              <w:rPr>
                <w:rFonts w:ascii="Times New Roman" w:eastAsia="Times New Roman" w:hAnsi="Times New Roman" w:cs="Simplified Arabic" w:hint="cs"/>
                <w:b/>
                <w:bCs/>
                <w:color w:val="800000"/>
                <w:sz w:val="24"/>
                <w:szCs w:val="24"/>
                <w:rtl/>
              </w:rPr>
              <w:t xml:space="preserve"> حديدية</w:t>
            </w:r>
          </w:p>
        </w:tc>
      </w:tr>
      <w:tr w:rsidR="007C27C6" w:rsidRPr="007C27C6" w:rsidTr="007C27C6">
        <w:trPr>
          <w:jc w:val="center"/>
        </w:trPr>
        <w:tc>
          <w:tcPr>
            <w:tcW w:w="0" w:type="auto"/>
            <w:gridSpan w:val="2"/>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مازلنا نتعرف على الصنف 08/56/14/02 </w:t>
            </w:r>
          </w:p>
        </w:tc>
      </w:tr>
    </w:tbl>
    <w:p w:rsidR="007C27C6" w:rsidRPr="007C27C6" w:rsidRDefault="007C27C6" w:rsidP="007C27C6">
      <w:pPr>
        <w:shd w:val="clear" w:color="auto" w:fill="F7F7F7"/>
        <w:spacing w:before="150" w:after="100" w:line="240" w:lineRule="auto"/>
        <w:ind w:left="174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000080"/>
          <w:sz w:val="27"/>
          <w:szCs w:val="27"/>
          <w:u w:val="single"/>
          <w:rtl/>
        </w:rPr>
        <w:t>أكواد</w:t>
      </w:r>
      <w:proofErr w:type="spellEnd"/>
      <w:r w:rsidRPr="007C27C6">
        <w:rPr>
          <w:rFonts w:ascii="Times New Roman" w:eastAsia="Times New Roman" w:hAnsi="Times New Roman" w:cs="Simplified Arabic" w:hint="cs"/>
          <w:b/>
          <w:bCs/>
          <w:color w:val="000080"/>
          <w:sz w:val="27"/>
          <w:szCs w:val="27"/>
          <w:u w:val="single"/>
          <w:rtl/>
        </w:rPr>
        <w:t xml:space="preserve"> المجموعات الفرعية للكود</w:t>
      </w:r>
      <w:r w:rsidRPr="007C27C6">
        <w:rPr>
          <w:rFonts w:ascii="Times New Roman" w:eastAsia="Times New Roman" w:hAnsi="Times New Roman" w:cs="Simplified Arabic" w:hint="cs"/>
          <w:b/>
          <w:bCs/>
          <w:color w:val="000080"/>
          <w:sz w:val="27"/>
          <w:szCs w:val="27"/>
          <w:rtl/>
        </w:rPr>
        <w:t xml:space="preserve">  </w:t>
      </w:r>
      <w:r w:rsidRPr="007C27C6">
        <w:rPr>
          <w:rFonts w:ascii="Times New Roman" w:eastAsia="Times New Roman" w:hAnsi="Times New Roman" w:cs="Simplified Arabic" w:hint="cs"/>
          <w:b/>
          <w:bCs/>
          <w:color w:val="000080"/>
          <w:sz w:val="27"/>
          <w:szCs w:val="27"/>
          <w:rtl/>
          <w:lang w:bidi="ar-EG"/>
        </w:rPr>
        <w:t xml:space="preserve">  </w:t>
      </w:r>
      <w:r w:rsidRPr="007C27C6">
        <w:rPr>
          <w:rFonts w:ascii="Times New Roman" w:eastAsia="Times New Roman" w:hAnsi="Times New Roman" w:cs="Simplified Arabic" w:hint="cs"/>
          <w:b/>
          <w:bCs/>
          <w:color w:val="000080"/>
          <w:sz w:val="27"/>
          <w:szCs w:val="27"/>
          <w:rtl/>
        </w:rPr>
        <w:t>1 / 02 معادن غير حديدية</w:t>
      </w:r>
    </w:p>
    <w:tbl>
      <w:tblPr>
        <w:tblW w:w="2500" w:type="pct"/>
        <w:jc w:val="center"/>
        <w:tblCellMar>
          <w:top w:w="15" w:type="dxa"/>
          <w:left w:w="15" w:type="dxa"/>
          <w:bottom w:w="15" w:type="dxa"/>
          <w:right w:w="15" w:type="dxa"/>
        </w:tblCellMar>
        <w:tblLook w:val="04A0"/>
      </w:tblPr>
      <w:tblGrid>
        <w:gridCol w:w="1937"/>
        <w:gridCol w:w="2231"/>
      </w:tblGrid>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نحاس</w:t>
            </w:r>
            <w:proofErr w:type="gramEnd"/>
            <w:r w:rsidRPr="007C27C6">
              <w:rPr>
                <w:rFonts w:ascii="Times New Roman" w:eastAsia="Times New Roman" w:hAnsi="Times New Roman" w:cs="Simplified Arabic" w:hint="cs"/>
                <w:b/>
                <w:bCs/>
                <w:color w:val="800000"/>
                <w:sz w:val="24"/>
                <w:szCs w:val="24"/>
                <w:rtl/>
              </w:rPr>
              <w:t xml:space="preserve"> أحمر</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10/02 </w:t>
            </w:r>
            <w:r w:rsidRPr="007C27C6">
              <w:rPr>
                <w:rFonts w:ascii="Times New Roman" w:eastAsia="Times New Roman" w:hAnsi="Times New Roman" w:cs="Simplified Arabic" w:hint="cs"/>
                <w:b/>
                <w:bCs/>
                <w:color w:val="800000"/>
                <w:sz w:val="24"/>
                <w:szCs w:val="24"/>
                <w:rtl/>
                <w:lang w:bidi="ar-EG"/>
              </w:rPr>
              <w:t xml:space="preserve">  </w:t>
            </w:r>
            <w:proofErr w:type="spellStart"/>
            <w:r w:rsidRPr="007C27C6">
              <w:rPr>
                <w:rFonts w:ascii="Times New Roman" w:eastAsia="Times New Roman" w:hAnsi="Times New Roman" w:cs="Simplified Arabic" w:hint="cs"/>
                <w:b/>
                <w:bCs/>
                <w:color w:val="800000"/>
                <w:sz w:val="24"/>
                <w:szCs w:val="24"/>
                <w:rtl/>
              </w:rPr>
              <w:t>ألومنيوم</w:t>
            </w:r>
            <w:proofErr w:type="spellEnd"/>
            <w:r w:rsidRPr="007C27C6">
              <w:rPr>
                <w:rFonts w:ascii="Times New Roman" w:eastAsia="Times New Roman" w:hAnsi="Times New Roman" w:cs="Simplified Arabic" w:hint="cs"/>
                <w:b/>
                <w:bCs/>
                <w:color w:val="800000"/>
                <w:sz w:val="24"/>
                <w:szCs w:val="24"/>
                <w:rtl/>
              </w:rPr>
              <w:t xml:space="preserve"> </w:t>
            </w:r>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15/02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نحاس</w:t>
            </w:r>
            <w:proofErr w:type="gramEnd"/>
            <w:r w:rsidRPr="007C27C6">
              <w:rPr>
                <w:rFonts w:ascii="Times New Roman" w:eastAsia="Times New Roman" w:hAnsi="Times New Roman" w:cs="Simplified Arabic" w:hint="cs"/>
                <w:b/>
                <w:bCs/>
                <w:color w:val="800000"/>
                <w:sz w:val="24"/>
                <w:szCs w:val="24"/>
                <w:rtl/>
              </w:rPr>
              <w:t xml:space="preserve"> أصفر</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11/02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رصاص</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16/02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برونز</w:t>
            </w:r>
            <w:proofErr w:type="gramEnd"/>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12/02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زنك</w:t>
            </w:r>
          </w:p>
        </w:tc>
      </w:tr>
    </w:tbl>
    <w:p w:rsidR="007C27C6" w:rsidRPr="007C27C6" w:rsidRDefault="007C27C6" w:rsidP="007C27C6">
      <w:pPr>
        <w:shd w:val="clear" w:color="auto" w:fill="F7F7F7"/>
        <w:spacing w:before="150" w:after="100" w:line="240" w:lineRule="auto"/>
        <w:ind w:left="174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000080"/>
          <w:sz w:val="27"/>
          <w:szCs w:val="27"/>
          <w:u w:val="single"/>
          <w:rtl/>
        </w:rPr>
        <w:lastRenderedPageBreak/>
        <w:t>أكواد</w:t>
      </w:r>
      <w:proofErr w:type="spellEnd"/>
      <w:r w:rsidRPr="007C27C6">
        <w:rPr>
          <w:rFonts w:ascii="Times New Roman" w:eastAsia="Times New Roman" w:hAnsi="Times New Roman" w:cs="Simplified Arabic" w:hint="cs"/>
          <w:b/>
          <w:bCs/>
          <w:color w:val="000080"/>
          <w:sz w:val="27"/>
          <w:szCs w:val="27"/>
          <w:u w:val="single"/>
          <w:rtl/>
        </w:rPr>
        <w:t xml:space="preserve"> المجموعات الفرعية للكود:</w:t>
      </w:r>
      <w:r w:rsidRPr="007C27C6">
        <w:rPr>
          <w:rFonts w:ascii="Times New Roman" w:eastAsia="Times New Roman" w:hAnsi="Times New Roman" w:cs="Simplified Arabic" w:hint="cs"/>
          <w:b/>
          <w:bCs/>
          <w:color w:val="000080"/>
          <w:sz w:val="27"/>
          <w:szCs w:val="27"/>
          <w:rtl/>
          <w:lang w:bidi="ar-EG"/>
        </w:rPr>
        <w:t xml:space="preserve">  </w:t>
      </w:r>
      <w:r w:rsidRPr="007C27C6">
        <w:rPr>
          <w:rFonts w:ascii="Times New Roman" w:eastAsia="Times New Roman" w:hAnsi="Times New Roman" w:cs="Simplified Arabic" w:hint="cs"/>
          <w:b/>
          <w:bCs/>
          <w:color w:val="000080"/>
          <w:sz w:val="27"/>
          <w:szCs w:val="27"/>
          <w:rtl/>
        </w:rPr>
        <w:t> 14 / 02 نحاس أصفر</w:t>
      </w:r>
    </w:p>
    <w:tbl>
      <w:tblPr>
        <w:tblW w:w="2500" w:type="pct"/>
        <w:jc w:val="center"/>
        <w:tblCellMar>
          <w:top w:w="15" w:type="dxa"/>
          <w:left w:w="15" w:type="dxa"/>
          <w:bottom w:w="15" w:type="dxa"/>
          <w:right w:w="15" w:type="dxa"/>
        </w:tblCellMar>
        <w:tblLook w:val="04A0"/>
      </w:tblPr>
      <w:tblGrid>
        <w:gridCol w:w="2165"/>
        <w:gridCol w:w="2148"/>
      </w:tblGrid>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3/14/02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سلك</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سبيكة</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4/14/02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شبك</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1/14/02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xml:space="preserve">لوح </w:t>
            </w:r>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قضيب</w:t>
            </w:r>
            <w:proofErr w:type="gramEnd"/>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2/14/02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فرخ</w:t>
            </w:r>
          </w:p>
        </w:tc>
      </w:tr>
    </w:tbl>
    <w:p w:rsidR="007C27C6" w:rsidRPr="007C27C6" w:rsidRDefault="007C27C6" w:rsidP="007C27C6">
      <w:pPr>
        <w:shd w:val="clear" w:color="auto" w:fill="DFFFEF"/>
        <w:spacing w:before="150" w:after="100" w:line="240" w:lineRule="auto"/>
        <w:ind w:left="174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000080"/>
          <w:sz w:val="27"/>
          <w:szCs w:val="27"/>
          <w:u w:val="single"/>
          <w:rtl/>
        </w:rPr>
        <w:t>أكواد</w:t>
      </w:r>
      <w:proofErr w:type="spellEnd"/>
      <w:r w:rsidRPr="007C27C6">
        <w:rPr>
          <w:rFonts w:ascii="Times New Roman" w:eastAsia="Times New Roman" w:hAnsi="Times New Roman" w:cs="Simplified Arabic" w:hint="cs"/>
          <w:b/>
          <w:bCs/>
          <w:color w:val="000080"/>
          <w:sz w:val="27"/>
          <w:szCs w:val="27"/>
          <w:u w:val="single"/>
          <w:rtl/>
        </w:rPr>
        <w:t xml:space="preserve"> المجموعات الفرعية للكود</w:t>
      </w:r>
      <w:r w:rsidRPr="007C27C6">
        <w:rPr>
          <w:rFonts w:ascii="Times New Roman" w:eastAsia="Times New Roman" w:hAnsi="Times New Roman" w:cs="Simplified Arabic" w:hint="cs"/>
          <w:b/>
          <w:bCs/>
          <w:color w:val="000080"/>
          <w:sz w:val="27"/>
          <w:szCs w:val="27"/>
          <w:rtl/>
        </w:rPr>
        <w:t xml:space="preserve"> </w:t>
      </w:r>
      <w:r w:rsidRPr="007C27C6">
        <w:rPr>
          <w:rFonts w:ascii="Times New Roman" w:eastAsia="Times New Roman" w:hAnsi="Times New Roman" w:cs="Simplified Arabic" w:hint="cs"/>
          <w:b/>
          <w:bCs/>
          <w:color w:val="000080"/>
          <w:sz w:val="27"/>
          <w:szCs w:val="27"/>
          <w:rtl/>
          <w:lang w:bidi="ar-EG"/>
        </w:rPr>
        <w:t xml:space="preserve">  </w:t>
      </w:r>
      <w:r w:rsidRPr="007C27C6">
        <w:rPr>
          <w:rFonts w:ascii="Times New Roman" w:eastAsia="Times New Roman" w:hAnsi="Times New Roman" w:cs="Simplified Arabic" w:hint="cs"/>
          <w:b/>
          <w:bCs/>
          <w:color w:val="000080"/>
          <w:sz w:val="27"/>
          <w:szCs w:val="27"/>
          <w:rtl/>
        </w:rPr>
        <w:t> 5/14/02 قضيب</w:t>
      </w:r>
    </w:p>
    <w:tbl>
      <w:tblPr>
        <w:tblW w:w="2500" w:type="pct"/>
        <w:jc w:val="center"/>
        <w:tblCellMar>
          <w:top w:w="15" w:type="dxa"/>
          <w:left w:w="15" w:type="dxa"/>
          <w:bottom w:w="15" w:type="dxa"/>
          <w:right w:w="15" w:type="dxa"/>
        </w:tblCellMar>
        <w:tblLook w:val="04A0"/>
      </w:tblPr>
      <w:tblGrid>
        <w:gridCol w:w="2459"/>
        <w:gridCol w:w="2417"/>
      </w:tblGrid>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54/14/02 </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xml:space="preserve">حرف </w:t>
            </w:r>
            <w:r w:rsidRPr="007C27C6">
              <w:rPr>
                <w:rFonts w:ascii="Times New Roman" w:eastAsia="Times New Roman" w:hAnsi="Times New Roman" w:cs="Simplified Arabic" w:hint="cs"/>
                <w:b/>
                <w:bCs/>
                <w:color w:val="800000"/>
                <w:sz w:val="24"/>
                <w:szCs w:val="24"/>
              </w:rPr>
              <w:t>T</w:t>
            </w:r>
            <w:r w:rsidRPr="007C27C6">
              <w:rPr>
                <w:rFonts w:ascii="Times New Roman" w:eastAsia="Times New Roman" w:hAnsi="Times New Roman" w:cs="Simplified Arabic" w:hint="cs"/>
                <w:b/>
                <w:bCs/>
                <w:color w:val="800000"/>
                <w:sz w:val="24"/>
                <w:szCs w:val="24"/>
                <w:rtl/>
              </w:rPr>
              <w:t xml:space="preserve"> </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50/14/02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مربع</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55/14/02 </w:t>
            </w:r>
            <w:r w:rsidRPr="007C27C6">
              <w:rPr>
                <w:rFonts w:ascii="Times New Roman" w:eastAsia="Times New Roman" w:hAnsi="Times New Roman" w:cs="Simplified Arabic" w:hint="cs"/>
                <w:b/>
                <w:bCs/>
                <w:color w:val="800000"/>
                <w:sz w:val="24"/>
                <w:szCs w:val="24"/>
                <w:rtl/>
                <w:lang w:bidi="ar-EG"/>
              </w:rPr>
              <w:t xml:space="preserve">  </w:t>
            </w:r>
            <w:proofErr w:type="spellStart"/>
            <w:r w:rsidRPr="007C27C6">
              <w:rPr>
                <w:rFonts w:ascii="Times New Roman" w:eastAsia="Times New Roman" w:hAnsi="Times New Roman" w:cs="Simplified Arabic" w:hint="cs"/>
                <w:b/>
                <w:bCs/>
                <w:color w:val="800000"/>
                <w:sz w:val="24"/>
                <w:szCs w:val="24"/>
                <w:rtl/>
              </w:rPr>
              <w:t>سداسى</w:t>
            </w:r>
            <w:proofErr w:type="spellEnd"/>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51/14/02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مخطط</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56/14/02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مستدير</w:t>
            </w:r>
            <w:proofErr w:type="gramEnd"/>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52/14/02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زاوية</w:t>
            </w:r>
            <w:proofErr w:type="gramEnd"/>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57/14/02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مقطع</w:t>
            </w:r>
            <w:proofErr w:type="gramEnd"/>
            <w:r w:rsidRPr="007C27C6">
              <w:rPr>
                <w:rFonts w:ascii="Times New Roman" w:eastAsia="Times New Roman" w:hAnsi="Times New Roman" w:cs="Simplified Arabic" w:hint="cs"/>
                <w:b/>
                <w:bCs/>
                <w:color w:val="800000"/>
                <w:sz w:val="24"/>
                <w:szCs w:val="24"/>
                <w:rtl/>
              </w:rPr>
              <w:t xml:space="preserve"> خاص</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53/14/02 </w:t>
            </w:r>
            <w:r w:rsidRPr="007C27C6">
              <w:rPr>
                <w:rFonts w:ascii="Times New Roman" w:eastAsia="Times New Roman" w:hAnsi="Times New Roman" w:cs="Simplified Arabic" w:hint="cs"/>
                <w:b/>
                <w:bCs/>
                <w:color w:val="800000"/>
                <w:sz w:val="24"/>
                <w:szCs w:val="24"/>
                <w:rtl/>
                <w:lang w:bidi="ar-EG"/>
              </w:rPr>
              <w:t xml:space="preserve">  </w:t>
            </w:r>
            <w:proofErr w:type="gramStart"/>
            <w:r w:rsidRPr="007C27C6">
              <w:rPr>
                <w:rFonts w:ascii="Times New Roman" w:eastAsia="Times New Roman" w:hAnsi="Times New Roman" w:cs="Simplified Arabic" w:hint="cs"/>
                <w:b/>
                <w:bCs/>
                <w:color w:val="800000"/>
                <w:sz w:val="24"/>
                <w:szCs w:val="24"/>
                <w:rtl/>
              </w:rPr>
              <w:t>ماسورة</w:t>
            </w:r>
            <w:proofErr w:type="gramEnd"/>
          </w:p>
        </w:tc>
      </w:tr>
    </w:tbl>
    <w:p w:rsidR="007C27C6" w:rsidRPr="007C27C6" w:rsidRDefault="007C27C6" w:rsidP="007C27C6">
      <w:pPr>
        <w:shd w:val="clear" w:color="auto" w:fill="DFFFEF"/>
        <w:spacing w:before="90" w:after="100" w:line="240" w:lineRule="auto"/>
        <w:ind w:left="2040"/>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t> </w:t>
      </w:r>
    </w:p>
    <w:p w:rsidR="007C27C6" w:rsidRPr="007C27C6" w:rsidRDefault="007C27C6" w:rsidP="007C27C6">
      <w:pPr>
        <w:shd w:val="clear" w:color="auto" w:fill="F7F7F7"/>
        <w:spacing w:before="150" w:after="100" w:line="240" w:lineRule="auto"/>
        <w:ind w:left="1740" w:right="1740"/>
        <w:rPr>
          <w:rFonts w:ascii="Times New Roman" w:eastAsia="Times New Roman" w:hAnsi="Times New Roman" w:cs="Times New Roman"/>
          <w:sz w:val="24"/>
          <w:szCs w:val="24"/>
          <w:rtl/>
        </w:rPr>
      </w:pPr>
      <w:proofErr w:type="spellStart"/>
      <w:r w:rsidRPr="007C27C6">
        <w:rPr>
          <w:rFonts w:ascii="Times New Roman" w:eastAsia="Times New Roman" w:hAnsi="Times New Roman" w:cs="Simplified Arabic" w:hint="cs"/>
          <w:b/>
          <w:bCs/>
          <w:color w:val="000080"/>
          <w:sz w:val="27"/>
          <w:szCs w:val="27"/>
          <w:u w:val="single"/>
          <w:rtl/>
        </w:rPr>
        <w:t>أكواد</w:t>
      </w:r>
      <w:proofErr w:type="spellEnd"/>
      <w:r w:rsidRPr="007C27C6">
        <w:rPr>
          <w:rFonts w:ascii="Times New Roman" w:eastAsia="Times New Roman" w:hAnsi="Times New Roman" w:cs="Simplified Arabic" w:hint="cs"/>
          <w:b/>
          <w:bCs/>
          <w:color w:val="000080"/>
          <w:sz w:val="27"/>
          <w:szCs w:val="27"/>
          <w:u w:val="single"/>
          <w:rtl/>
        </w:rPr>
        <w:t xml:space="preserve"> المجموعات الفرعية للكود</w:t>
      </w:r>
      <w:r w:rsidRPr="007C27C6">
        <w:rPr>
          <w:rFonts w:ascii="Times New Roman" w:eastAsia="Times New Roman" w:hAnsi="Times New Roman" w:cs="Simplified Arabic" w:hint="cs"/>
          <w:b/>
          <w:bCs/>
          <w:color w:val="000080"/>
          <w:sz w:val="27"/>
          <w:szCs w:val="27"/>
          <w:rtl/>
        </w:rPr>
        <w:t xml:space="preserve"> </w:t>
      </w:r>
      <w:r w:rsidRPr="007C27C6">
        <w:rPr>
          <w:rFonts w:ascii="Times New Roman" w:eastAsia="Times New Roman" w:hAnsi="Times New Roman" w:cs="Simplified Arabic" w:hint="cs"/>
          <w:b/>
          <w:bCs/>
          <w:color w:val="000080"/>
          <w:sz w:val="27"/>
          <w:szCs w:val="27"/>
          <w:rtl/>
          <w:lang w:bidi="ar-EG"/>
        </w:rPr>
        <w:t> </w:t>
      </w:r>
      <w:r w:rsidRPr="007C27C6">
        <w:rPr>
          <w:rFonts w:ascii="Times New Roman" w:eastAsia="Times New Roman" w:hAnsi="Times New Roman" w:cs="Simplified Arabic" w:hint="cs"/>
          <w:b/>
          <w:bCs/>
          <w:color w:val="000080"/>
          <w:sz w:val="27"/>
          <w:szCs w:val="27"/>
          <w:rtl/>
        </w:rPr>
        <w:t> 56/16/02 مسـتدير</w:t>
      </w:r>
    </w:p>
    <w:tbl>
      <w:tblPr>
        <w:tblW w:w="2500" w:type="pct"/>
        <w:jc w:val="center"/>
        <w:tblCellMar>
          <w:top w:w="15" w:type="dxa"/>
          <w:left w:w="15" w:type="dxa"/>
          <w:bottom w:w="15" w:type="dxa"/>
          <w:right w:w="15" w:type="dxa"/>
        </w:tblCellMar>
        <w:tblLook w:val="04A0"/>
      </w:tblPr>
      <w:tblGrid>
        <w:gridCol w:w="2393"/>
        <w:gridCol w:w="2393"/>
      </w:tblGrid>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05/56/14/02</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قطر 5 مم</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01/56/14/02</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قطر 1 مم</w:t>
            </w:r>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06/56/14/02 </w:t>
            </w:r>
            <w:r w:rsidRPr="007C27C6">
              <w:rPr>
                <w:rFonts w:ascii="Times New Roman" w:eastAsia="Times New Roman" w:hAnsi="Times New Roman" w:cs="Simplified Arabic" w:hint="cs"/>
                <w:b/>
                <w:bCs/>
                <w:color w:val="800000"/>
                <w:sz w:val="24"/>
                <w:szCs w:val="24"/>
                <w:rtl/>
                <w:lang w:bidi="ar-EG"/>
              </w:rPr>
              <w:t> </w:t>
            </w:r>
            <w:r w:rsidRPr="007C27C6">
              <w:rPr>
                <w:rFonts w:ascii="Times New Roman" w:eastAsia="Times New Roman" w:hAnsi="Times New Roman" w:cs="Simplified Arabic" w:hint="cs"/>
                <w:b/>
                <w:bCs/>
                <w:color w:val="800000"/>
                <w:sz w:val="24"/>
                <w:szCs w:val="24"/>
                <w:rtl/>
              </w:rPr>
              <w:t>قطر 6 مم</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02/56/14/02</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قطر 2 مم</w:t>
            </w:r>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07/56/14/02 </w:t>
            </w:r>
            <w:r w:rsidRPr="007C27C6">
              <w:rPr>
                <w:rFonts w:ascii="Times New Roman" w:eastAsia="Times New Roman" w:hAnsi="Times New Roman" w:cs="Simplified Arabic" w:hint="cs"/>
                <w:b/>
                <w:bCs/>
                <w:color w:val="800000"/>
                <w:sz w:val="24"/>
                <w:szCs w:val="24"/>
                <w:rtl/>
                <w:lang w:bidi="ar-EG"/>
              </w:rPr>
              <w:t> </w:t>
            </w:r>
            <w:r w:rsidRPr="007C27C6">
              <w:rPr>
                <w:rFonts w:ascii="Times New Roman" w:eastAsia="Times New Roman" w:hAnsi="Times New Roman" w:cs="Simplified Arabic" w:hint="cs"/>
                <w:b/>
                <w:bCs/>
                <w:color w:val="800000"/>
                <w:sz w:val="24"/>
                <w:szCs w:val="24"/>
                <w:rtl/>
              </w:rPr>
              <w:t>قطر 7 مم</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03/56/14/02</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قطر 3مم</w:t>
            </w:r>
          </w:p>
        </w:tc>
      </w:tr>
      <w:tr w:rsidR="007C27C6" w:rsidRPr="007C27C6" w:rsidTr="007C27C6">
        <w:trPr>
          <w:jc w:val="center"/>
        </w:trPr>
        <w:tc>
          <w:tcPr>
            <w:tcW w:w="0" w:type="auto"/>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 xml:space="preserve">08/56/14/02 </w:t>
            </w:r>
            <w:r w:rsidRPr="007C27C6">
              <w:rPr>
                <w:rFonts w:ascii="Times New Roman" w:eastAsia="Times New Roman" w:hAnsi="Times New Roman" w:cs="Simplified Arabic" w:hint="cs"/>
                <w:b/>
                <w:bCs/>
                <w:color w:val="800000"/>
                <w:sz w:val="24"/>
                <w:szCs w:val="24"/>
                <w:rtl/>
                <w:lang w:bidi="ar-EG"/>
              </w:rPr>
              <w:t> </w:t>
            </w:r>
            <w:r w:rsidRPr="007C27C6">
              <w:rPr>
                <w:rFonts w:ascii="Times New Roman" w:eastAsia="Times New Roman" w:hAnsi="Times New Roman" w:cs="Simplified Arabic" w:hint="cs"/>
                <w:b/>
                <w:bCs/>
                <w:color w:val="800000"/>
                <w:sz w:val="24"/>
                <w:szCs w:val="24"/>
                <w:rtl/>
              </w:rPr>
              <w:t>قطر 8 مم</w:t>
            </w:r>
          </w:p>
        </w:tc>
        <w:tc>
          <w:tcPr>
            <w:tcW w:w="2700" w:type="dxa"/>
            <w:vAlign w:val="center"/>
            <w:hideMark/>
          </w:tcPr>
          <w:p w:rsidR="007C27C6" w:rsidRPr="007C27C6" w:rsidRDefault="007C27C6" w:rsidP="007C27C6">
            <w:pPr>
              <w:spacing w:before="90" w:after="0" w:line="240" w:lineRule="auto"/>
              <w:ind w:left="600"/>
              <w:rPr>
                <w:rFonts w:ascii="Times New Roman" w:eastAsia="Times New Roman" w:hAnsi="Times New Roman" w:cs="Times New Roman"/>
                <w:sz w:val="24"/>
                <w:szCs w:val="24"/>
              </w:rPr>
            </w:pPr>
            <w:r w:rsidRPr="007C27C6">
              <w:rPr>
                <w:rFonts w:ascii="Times New Roman" w:eastAsia="Times New Roman" w:hAnsi="Times New Roman" w:cs="Simplified Arabic" w:hint="cs"/>
                <w:b/>
                <w:bCs/>
                <w:color w:val="800000"/>
                <w:sz w:val="24"/>
                <w:szCs w:val="24"/>
                <w:rtl/>
              </w:rPr>
              <w:t>04/56/14/02</w:t>
            </w:r>
            <w:r w:rsidRPr="007C27C6">
              <w:rPr>
                <w:rFonts w:ascii="Times New Roman" w:eastAsia="Times New Roman" w:hAnsi="Times New Roman" w:cs="Simplified Arabic" w:hint="cs"/>
                <w:b/>
                <w:bCs/>
                <w:color w:val="800000"/>
                <w:sz w:val="24"/>
                <w:szCs w:val="24"/>
                <w:rtl/>
                <w:lang w:bidi="ar-EG"/>
              </w:rPr>
              <w:t xml:space="preserve"> </w:t>
            </w:r>
            <w:r w:rsidRPr="007C27C6">
              <w:rPr>
                <w:rFonts w:ascii="Times New Roman" w:eastAsia="Times New Roman" w:hAnsi="Times New Roman" w:cs="Simplified Arabic" w:hint="cs"/>
                <w:b/>
                <w:bCs/>
                <w:color w:val="800000"/>
                <w:sz w:val="24"/>
                <w:szCs w:val="24"/>
                <w:rtl/>
              </w:rPr>
              <w:t> قطر 4 مم</w:t>
            </w:r>
          </w:p>
        </w:tc>
      </w:tr>
    </w:tbl>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15" w:name="16._تصميم_المخزن_"/>
      <w:r w:rsidRPr="007C27C6">
        <w:rPr>
          <w:rFonts w:ascii="Times New Roman" w:eastAsia="Times New Roman" w:hAnsi="Times New Roman" w:cs="Simplified Arabic" w:hint="cs"/>
          <w:b/>
          <w:bCs/>
          <w:color w:val="FF0000"/>
          <w:sz w:val="28"/>
          <w:szCs w:val="28"/>
          <w:rtl/>
          <w:lang w:bidi="ar-EG"/>
        </w:rPr>
        <w:t>16</w:t>
      </w:r>
      <w:r w:rsidRPr="007C27C6">
        <w:rPr>
          <w:rFonts w:ascii="Times New Roman" w:eastAsia="Times New Roman" w:hAnsi="Times New Roman" w:cs="Simplified Arabic" w:hint="cs"/>
          <w:b/>
          <w:bCs/>
          <w:color w:val="FF0000"/>
          <w:sz w:val="28"/>
          <w:szCs w:val="28"/>
          <w:rtl/>
        </w:rPr>
        <w:t xml:space="preserve">. </w:t>
      </w:r>
      <w:proofErr w:type="gramStart"/>
      <w:r w:rsidRPr="007C27C6">
        <w:rPr>
          <w:rFonts w:ascii="Times New Roman" w:eastAsia="Times New Roman" w:hAnsi="Times New Roman" w:cs="Simplified Arabic" w:hint="cs"/>
          <w:b/>
          <w:bCs/>
          <w:color w:val="FF0000"/>
          <w:sz w:val="28"/>
          <w:szCs w:val="28"/>
          <w:rtl/>
        </w:rPr>
        <w:t>تصميم</w:t>
      </w:r>
      <w:proofErr w:type="gramEnd"/>
      <w:r w:rsidRPr="007C27C6">
        <w:rPr>
          <w:rFonts w:ascii="Times New Roman" w:eastAsia="Times New Roman" w:hAnsi="Times New Roman" w:cs="Simplified Arabic" w:hint="cs"/>
          <w:b/>
          <w:bCs/>
          <w:color w:val="FF0000"/>
          <w:sz w:val="28"/>
          <w:szCs w:val="28"/>
          <w:rtl/>
        </w:rPr>
        <w:t xml:space="preserve"> المخزن</w:t>
      </w:r>
      <w:bookmarkEnd w:id="15"/>
    </w:p>
    <w:p w:rsidR="007C27C6" w:rsidRPr="007C27C6" w:rsidRDefault="007C27C6" w:rsidP="007C27C6">
      <w:pPr>
        <w:shd w:val="clear" w:color="auto" w:fill="F7F7F7"/>
        <w:spacing w:before="150" w:after="100" w:line="240" w:lineRule="auto"/>
        <w:ind w:left="2040" w:hanging="255"/>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color w:val="800000"/>
          <w:sz w:val="24"/>
          <w:szCs w:val="24"/>
          <w:rtl/>
        </w:rPr>
        <w:t xml:space="preserve">المطلوب إبداء </w:t>
      </w:r>
      <w:proofErr w:type="spellStart"/>
      <w:r w:rsidRPr="007C27C6">
        <w:rPr>
          <w:rFonts w:ascii="Times New Roman" w:eastAsia="Times New Roman" w:hAnsi="Times New Roman" w:cs="Simplified Arabic" w:hint="cs"/>
          <w:b/>
          <w:bCs/>
          <w:color w:val="800000"/>
          <w:sz w:val="24"/>
          <w:szCs w:val="24"/>
          <w:rtl/>
        </w:rPr>
        <w:t>الرأى</w:t>
      </w:r>
      <w:proofErr w:type="spellEnd"/>
      <w:r w:rsidRPr="007C27C6">
        <w:rPr>
          <w:rFonts w:ascii="Times New Roman" w:eastAsia="Times New Roman" w:hAnsi="Times New Roman" w:cs="Simplified Arabic" w:hint="cs"/>
          <w:b/>
          <w:bCs/>
          <w:color w:val="800000"/>
          <w:sz w:val="24"/>
          <w:szCs w:val="24"/>
          <w:rtl/>
        </w:rPr>
        <w:t xml:space="preserve"> </w:t>
      </w:r>
    </w:p>
    <w:tbl>
      <w:tblPr>
        <w:bidiVisual/>
        <w:tblW w:w="10035" w:type="dxa"/>
        <w:tblInd w:w="-745" w:type="dxa"/>
        <w:tblCellMar>
          <w:left w:w="0" w:type="dxa"/>
          <w:right w:w="0" w:type="dxa"/>
        </w:tblCellMar>
        <w:tblLook w:val="04A0"/>
      </w:tblPr>
      <w:tblGrid>
        <w:gridCol w:w="4887"/>
        <w:gridCol w:w="1019"/>
        <w:gridCol w:w="1071"/>
        <w:gridCol w:w="933"/>
        <w:gridCol w:w="1071"/>
        <w:gridCol w:w="1054"/>
      </w:tblGrid>
      <w:tr w:rsidR="007C27C6" w:rsidRPr="007C27C6" w:rsidTr="007C27C6">
        <w:tc>
          <w:tcPr>
            <w:tcW w:w="4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proofErr w:type="gramStart"/>
            <w:r w:rsidRPr="007C27C6">
              <w:rPr>
                <w:rFonts w:ascii="Times New Roman" w:eastAsia="Times New Roman" w:hAnsi="Times New Roman" w:cs="Simplified Arabic" w:hint="cs"/>
                <w:b/>
                <w:bCs/>
                <w:sz w:val="24"/>
                <w:szCs w:val="24"/>
                <w:rtl/>
              </w:rPr>
              <w:t>العبارات</w:t>
            </w:r>
            <w:proofErr w:type="gramEnd"/>
          </w:p>
        </w:tc>
        <w:tc>
          <w:tcPr>
            <w:tcW w:w="885" w:type="dxa"/>
            <w:tcBorders>
              <w:top w:val="single" w:sz="8"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sz w:val="24"/>
                <w:szCs w:val="24"/>
                <w:rtl/>
              </w:rPr>
              <w:t>موافق</w:t>
            </w:r>
            <w:proofErr w:type="gramEnd"/>
            <w:r w:rsidRPr="007C27C6">
              <w:rPr>
                <w:rFonts w:ascii="Times New Roman" w:eastAsia="Times New Roman" w:hAnsi="Times New Roman" w:cs="Simplified Arabic" w:hint="cs"/>
                <w:b/>
                <w:bCs/>
                <w:sz w:val="24"/>
                <w:szCs w:val="24"/>
                <w:rtl/>
              </w:rPr>
              <w:t xml:space="preserve"> جداً</w:t>
            </w:r>
          </w:p>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lastRenderedPageBreak/>
              <w:t> </w:t>
            </w:r>
          </w:p>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100%</w:t>
            </w:r>
          </w:p>
        </w:tc>
        <w:tc>
          <w:tcPr>
            <w:tcW w:w="930" w:type="dxa"/>
            <w:tcBorders>
              <w:top w:val="single" w:sz="8"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tl/>
              </w:rPr>
            </w:pPr>
            <w:proofErr w:type="gramStart"/>
            <w:r w:rsidRPr="007C27C6">
              <w:rPr>
                <w:rFonts w:ascii="Times New Roman" w:eastAsia="Times New Roman" w:hAnsi="Times New Roman" w:cs="Simplified Arabic" w:hint="cs"/>
                <w:b/>
                <w:bCs/>
                <w:sz w:val="24"/>
                <w:szCs w:val="24"/>
                <w:rtl/>
              </w:rPr>
              <w:lastRenderedPageBreak/>
              <w:t>موافق</w:t>
            </w:r>
            <w:proofErr w:type="gramEnd"/>
          </w:p>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lastRenderedPageBreak/>
              <w:t> </w:t>
            </w:r>
          </w:p>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70%</w:t>
            </w:r>
          </w:p>
        </w:tc>
        <w:tc>
          <w:tcPr>
            <w:tcW w:w="810" w:type="dxa"/>
            <w:tcBorders>
              <w:top w:val="single" w:sz="8"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lastRenderedPageBreak/>
              <w:t xml:space="preserve">غير </w:t>
            </w:r>
            <w:proofErr w:type="gramStart"/>
            <w:r w:rsidRPr="007C27C6">
              <w:rPr>
                <w:rFonts w:ascii="Times New Roman" w:eastAsia="Times New Roman" w:hAnsi="Times New Roman" w:cs="Simplified Arabic" w:hint="cs"/>
                <w:b/>
                <w:bCs/>
                <w:sz w:val="24"/>
                <w:szCs w:val="24"/>
                <w:rtl/>
              </w:rPr>
              <w:t>متأكد</w:t>
            </w:r>
            <w:proofErr w:type="gramEnd"/>
          </w:p>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lastRenderedPageBreak/>
              <w:t> </w:t>
            </w:r>
          </w:p>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50%</w:t>
            </w:r>
          </w:p>
        </w:tc>
        <w:tc>
          <w:tcPr>
            <w:tcW w:w="930" w:type="dxa"/>
            <w:tcBorders>
              <w:top w:val="single" w:sz="8"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lastRenderedPageBreak/>
              <w:t xml:space="preserve">غير </w:t>
            </w:r>
            <w:proofErr w:type="gramStart"/>
            <w:r w:rsidRPr="007C27C6">
              <w:rPr>
                <w:rFonts w:ascii="Times New Roman" w:eastAsia="Times New Roman" w:hAnsi="Times New Roman" w:cs="Simplified Arabic" w:hint="cs"/>
                <w:b/>
                <w:bCs/>
                <w:sz w:val="24"/>
                <w:szCs w:val="24"/>
                <w:rtl/>
              </w:rPr>
              <w:t>موافق</w:t>
            </w:r>
            <w:proofErr w:type="gramEnd"/>
          </w:p>
          <w:p w:rsidR="007C27C6" w:rsidRPr="007C27C6" w:rsidRDefault="007C27C6" w:rsidP="007C27C6">
            <w:pPr>
              <w:spacing w:before="150" w:after="255"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lastRenderedPageBreak/>
              <w:t xml:space="preserve">  </w:t>
            </w:r>
          </w:p>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20%</w:t>
            </w:r>
          </w:p>
        </w:tc>
        <w:tc>
          <w:tcPr>
            <w:tcW w:w="915" w:type="dxa"/>
            <w:tcBorders>
              <w:top w:val="single" w:sz="8"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lastRenderedPageBreak/>
              <w:t xml:space="preserve">غير </w:t>
            </w:r>
            <w:proofErr w:type="gramStart"/>
            <w:r w:rsidRPr="007C27C6">
              <w:rPr>
                <w:rFonts w:ascii="Times New Roman" w:eastAsia="Times New Roman" w:hAnsi="Times New Roman" w:cs="Simplified Arabic" w:hint="cs"/>
                <w:b/>
                <w:bCs/>
                <w:sz w:val="24"/>
                <w:szCs w:val="24"/>
                <w:rtl/>
              </w:rPr>
              <w:t>موافق</w:t>
            </w:r>
            <w:proofErr w:type="gramEnd"/>
            <w:r w:rsidRPr="007C27C6">
              <w:rPr>
                <w:rFonts w:ascii="Times New Roman" w:eastAsia="Times New Roman" w:hAnsi="Times New Roman" w:cs="Simplified Arabic" w:hint="cs"/>
                <w:b/>
                <w:bCs/>
                <w:sz w:val="24"/>
                <w:szCs w:val="24"/>
                <w:rtl/>
              </w:rPr>
              <w:t xml:space="preserve">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lastRenderedPageBreak/>
              <w:t xml:space="preserve">1- </w:t>
            </w:r>
            <w:proofErr w:type="spellStart"/>
            <w:r w:rsidRPr="007C27C6">
              <w:rPr>
                <w:rFonts w:ascii="Times New Roman" w:eastAsia="Times New Roman" w:hAnsi="Times New Roman" w:cs="Simplified Arabic" w:hint="cs"/>
                <w:b/>
                <w:bCs/>
                <w:sz w:val="24"/>
                <w:szCs w:val="24"/>
                <w:rtl/>
              </w:rPr>
              <w:t>ينبغى</w:t>
            </w:r>
            <w:proofErr w:type="spellEnd"/>
            <w:r w:rsidRPr="007C27C6">
              <w:rPr>
                <w:rFonts w:ascii="Times New Roman" w:eastAsia="Times New Roman" w:hAnsi="Times New Roman" w:cs="Simplified Arabic" w:hint="cs"/>
                <w:b/>
                <w:bCs/>
                <w:sz w:val="24"/>
                <w:szCs w:val="24"/>
                <w:rtl/>
              </w:rPr>
              <w:t xml:space="preserve"> ترتيب المستودع وتحديد المساحة </w:t>
            </w:r>
            <w:proofErr w:type="spellStart"/>
            <w:r w:rsidRPr="007C27C6">
              <w:rPr>
                <w:rFonts w:ascii="Times New Roman" w:eastAsia="Times New Roman" w:hAnsi="Times New Roman" w:cs="Simplified Arabic" w:hint="cs"/>
                <w:b/>
                <w:bCs/>
                <w:sz w:val="24"/>
                <w:szCs w:val="24"/>
                <w:rtl/>
              </w:rPr>
              <w:t>المخزنية</w:t>
            </w:r>
            <w:proofErr w:type="spellEnd"/>
            <w:r w:rsidRPr="007C27C6">
              <w:rPr>
                <w:rFonts w:ascii="Times New Roman" w:eastAsia="Times New Roman" w:hAnsi="Times New Roman" w:cs="Simplified Arabic" w:hint="cs"/>
                <w:b/>
                <w:bCs/>
                <w:sz w:val="24"/>
                <w:szCs w:val="24"/>
                <w:rtl/>
              </w:rPr>
              <w:t xml:space="preserve"> وتقسيم المخزن إلى ممرات </w:t>
            </w:r>
            <w:proofErr w:type="spellStart"/>
            <w:r w:rsidRPr="007C27C6">
              <w:rPr>
                <w:rFonts w:ascii="Times New Roman" w:eastAsia="Times New Roman" w:hAnsi="Times New Roman" w:cs="Simplified Arabic" w:hint="cs"/>
                <w:b/>
                <w:bCs/>
                <w:sz w:val="24"/>
                <w:szCs w:val="24"/>
                <w:rtl/>
              </w:rPr>
              <w:t>وبلوكات</w:t>
            </w:r>
            <w:proofErr w:type="spellEnd"/>
          </w:p>
        </w:tc>
        <w:tc>
          <w:tcPr>
            <w:tcW w:w="88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2- إذا كان حجم المخزون كبير يكون المخزن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الدور </w:t>
            </w:r>
            <w:proofErr w:type="spellStart"/>
            <w:r w:rsidRPr="007C27C6">
              <w:rPr>
                <w:rFonts w:ascii="Times New Roman" w:eastAsia="Times New Roman" w:hAnsi="Times New Roman" w:cs="Simplified Arabic" w:hint="cs"/>
                <w:b/>
                <w:bCs/>
                <w:sz w:val="24"/>
                <w:szCs w:val="24"/>
                <w:rtl/>
              </w:rPr>
              <w:t>العلوى</w:t>
            </w:r>
            <w:proofErr w:type="spellEnd"/>
            <w:r w:rsidRPr="007C27C6">
              <w:rPr>
                <w:rFonts w:ascii="Times New Roman" w:eastAsia="Times New Roman" w:hAnsi="Times New Roman" w:cs="Simplified Arabic" w:hint="cs"/>
                <w:b/>
                <w:bCs/>
                <w:sz w:val="24"/>
                <w:szCs w:val="24"/>
                <w:rtl/>
              </w:rPr>
              <w:t xml:space="preserve"> .</w:t>
            </w:r>
          </w:p>
        </w:tc>
        <w:tc>
          <w:tcPr>
            <w:tcW w:w="88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3- </w:t>
            </w:r>
            <w:proofErr w:type="spellStart"/>
            <w:r w:rsidRPr="007C27C6">
              <w:rPr>
                <w:rFonts w:ascii="Times New Roman" w:eastAsia="Times New Roman" w:hAnsi="Times New Roman" w:cs="Simplified Arabic" w:hint="cs"/>
                <w:b/>
                <w:bCs/>
                <w:sz w:val="24"/>
                <w:szCs w:val="24"/>
                <w:rtl/>
              </w:rPr>
              <w:t>ينبغى</w:t>
            </w:r>
            <w:proofErr w:type="spellEnd"/>
            <w:r w:rsidRPr="007C27C6">
              <w:rPr>
                <w:rFonts w:ascii="Times New Roman" w:eastAsia="Times New Roman" w:hAnsi="Times New Roman" w:cs="Simplified Arabic" w:hint="cs"/>
                <w:b/>
                <w:bCs/>
                <w:sz w:val="24"/>
                <w:szCs w:val="24"/>
                <w:rtl/>
              </w:rPr>
              <w:t xml:space="preserve"> ألا تكون مخازن المواد الخام قريبة من المصنع .</w:t>
            </w:r>
          </w:p>
        </w:tc>
        <w:tc>
          <w:tcPr>
            <w:tcW w:w="88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4- إذا كانت الأصناف المخزونة قابلة للانفجار أو سريعة الاشتعال يكون المخزون بجوار العمران </w:t>
            </w:r>
            <w:proofErr w:type="gramStart"/>
            <w:r w:rsidRPr="007C27C6">
              <w:rPr>
                <w:rFonts w:ascii="Times New Roman" w:eastAsia="Times New Roman" w:hAnsi="Times New Roman" w:cs="Simplified Arabic" w:hint="cs"/>
                <w:b/>
                <w:bCs/>
                <w:sz w:val="24"/>
                <w:szCs w:val="24"/>
                <w:rtl/>
              </w:rPr>
              <w:t>والسكان .</w:t>
            </w:r>
            <w:proofErr w:type="gramEnd"/>
          </w:p>
        </w:tc>
        <w:tc>
          <w:tcPr>
            <w:tcW w:w="88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5- يتأثر قرار اختيار الموقع بالمساحة </w:t>
            </w:r>
            <w:proofErr w:type="spellStart"/>
            <w:r w:rsidRPr="007C27C6">
              <w:rPr>
                <w:rFonts w:ascii="Times New Roman" w:eastAsia="Times New Roman" w:hAnsi="Times New Roman" w:cs="Simplified Arabic" w:hint="cs"/>
                <w:b/>
                <w:bCs/>
                <w:sz w:val="24"/>
                <w:szCs w:val="24"/>
                <w:rtl/>
              </w:rPr>
              <w:t>المخزنية</w:t>
            </w:r>
            <w:proofErr w:type="spellEnd"/>
            <w:r w:rsidRPr="007C27C6">
              <w:rPr>
                <w:rFonts w:ascii="Times New Roman" w:eastAsia="Times New Roman" w:hAnsi="Times New Roman" w:cs="Simplified Arabic" w:hint="cs"/>
                <w:b/>
                <w:bCs/>
                <w:sz w:val="24"/>
                <w:szCs w:val="24"/>
                <w:rtl/>
              </w:rPr>
              <w:t xml:space="preserve"> فقط .</w:t>
            </w:r>
          </w:p>
        </w:tc>
        <w:tc>
          <w:tcPr>
            <w:tcW w:w="88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6- </w:t>
            </w:r>
            <w:proofErr w:type="spellStart"/>
            <w:r w:rsidRPr="007C27C6">
              <w:rPr>
                <w:rFonts w:ascii="Times New Roman" w:eastAsia="Times New Roman" w:hAnsi="Times New Roman" w:cs="Simplified Arabic" w:hint="cs"/>
                <w:b/>
                <w:bCs/>
                <w:sz w:val="24"/>
                <w:szCs w:val="24"/>
                <w:rtl/>
              </w:rPr>
              <w:t>ينبغى</w:t>
            </w:r>
            <w:proofErr w:type="spellEnd"/>
            <w:r w:rsidRPr="007C27C6">
              <w:rPr>
                <w:rFonts w:ascii="Times New Roman" w:eastAsia="Times New Roman" w:hAnsi="Times New Roman" w:cs="Simplified Arabic" w:hint="cs"/>
                <w:b/>
                <w:bCs/>
                <w:sz w:val="24"/>
                <w:szCs w:val="24"/>
                <w:rtl/>
              </w:rPr>
              <w:t xml:space="preserve"> مراعاة تكلفة الأرض عند قيام المخزن .</w:t>
            </w:r>
          </w:p>
        </w:tc>
        <w:tc>
          <w:tcPr>
            <w:tcW w:w="88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7- لا يراعى توافر النقل عند اختيار موقع </w:t>
            </w:r>
            <w:proofErr w:type="gramStart"/>
            <w:r w:rsidRPr="007C27C6">
              <w:rPr>
                <w:rFonts w:ascii="Times New Roman" w:eastAsia="Times New Roman" w:hAnsi="Times New Roman" w:cs="Simplified Arabic" w:hint="cs"/>
                <w:b/>
                <w:bCs/>
                <w:sz w:val="24"/>
                <w:szCs w:val="24"/>
                <w:rtl/>
              </w:rPr>
              <w:t>المخزن .</w:t>
            </w:r>
            <w:proofErr w:type="gramEnd"/>
          </w:p>
        </w:tc>
        <w:tc>
          <w:tcPr>
            <w:tcW w:w="88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8- ليس من </w:t>
            </w:r>
            <w:proofErr w:type="spellStart"/>
            <w:r w:rsidRPr="007C27C6">
              <w:rPr>
                <w:rFonts w:ascii="Times New Roman" w:eastAsia="Times New Roman" w:hAnsi="Times New Roman" w:cs="Simplified Arabic" w:hint="cs"/>
                <w:b/>
                <w:bCs/>
                <w:sz w:val="24"/>
                <w:szCs w:val="24"/>
                <w:rtl/>
              </w:rPr>
              <w:t>الضرورى</w:t>
            </w:r>
            <w:proofErr w:type="spellEnd"/>
            <w:r w:rsidRPr="007C27C6">
              <w:rPr>
                <w:rFonts w:ascii="Times New Roman" w:eastAsia="Times New Roman" w:hAnsi="Times New Roman" w:cs="Simplified Arabic" w:hint="cs"/>
                <w:b/>
                <w:bCs/>
                <w:sz w:val="24"/>
                <w:szCs w:val="24"/>
                <w:rtl/>
              </w:rPr>
              <w:t xml:space="preserve"> مراعاة ظروف العمل عند اختيار الموقع بالنسبة للمخزن </w:t>
            </w:r>
            <w:proofErr w:type="spellStart"/>
            <w:r w:rsidRPr="007C27C6">
              <w:rPr>
                <w:rFonts w:ascii="Times New Roman" w:eastAsia="Times New Roman" w:hAnsi="Times New Roman" w:cs="Simplified Arabic" w:hint="cs"/>
                <w:b/>
                <w:bCs/>
                <w:sz w:val="24"/>
                <w:szCs w:val="24"/>
                <w:rtl/>
              </w:rPr>
              <w:t>الرئيسى</w:t>
            </w:r>
            <w:proofErr w:type="spellEnd"/>
            <w:r w:rsidRPr="007C27C6">
              <w:rPr>
                <w:rFonts w:ascii="Times New Roman" w:eastAsia="Times New Roman" w:hAnsi="Times New Roman" w:cs="Simplified Arabic" w:hint="cs"/>
                <w:b/>
                <w:bCs/>
                <w:sz w:val="24"/>
                <w:szCs w:val="24"/>
                <w:rtl/>
              </w:rPr>
              <w:t xml:space="preserve"> </w:t>
            </w:r>
            <w:proofErr w:type="spellStart"/>
            <w:r w:rsidRPr="007C27C6">
              <w:rPr>
                <w:rFonts w:ascii="Times New Roman" w:eastAsia="Times New Roman" w:hAnsi="Times New Roman" w:cs="Simplified Arabic" w:hint="cs"/>
                <w:b/>
                <w:bCs/>
                <w:sz w:val="24"/>
                <w:szCs w:val="24"/>
                <w:rtl/>
              </w:rPr>
              <w:t>والفرعى</w:t>
            </w:r>
            <w:proofErr w:type="spellEnd"/>
            <w:r w:rsidRPr="007C27C6">
              <w:rPr>
                <w:rFonts w:ascii="Times New Roman" w:eastAsia="Times New Roman" w:hAnsi="Times New Roman" w:cs="Simplified Arabic" w:hint="cs"/>
                <w:b/>
                <w:bCs/>
                <w:sz w:val="24"/>
                <w:szCs w:val="24"/>
                <w:rtl/>
              </w:rPr>
              <w:t xml:space="preserve"> .</w:t>
            </w:r>
          </w:p>
        </w:tc>
        <w:tc>
          <w:tcPr>
            <w:tcW w:w="885"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810" w:type="dxa"/>
            <w:tcBorders>
              <w:top w:val="single" w:sz="6" w:space="0" w:color="auto"/>
              <w:left w:val="single" w:sz="6" w:space="0" w:color="auto"/>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30" w:type="dxa"/>
            <w:tcBorders>
              <w:top w:val="single" w:sz="6" w:space="0" w:color="auto"/>
              <w:left w:val="single" w:sz="6" w:space="0" w:color="auto"/>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915" w:type="dxa"/>
            <w:tcBorders>
              <w:top w:val="single" w:sz="6" w:space="0" w:color="auto"/>
              <w:left w:val="nil"/>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bl>
    <w:p w:rsidR="007C27C6" w:rsidRPr="007C27C6" w:rsidRDefault="007C27C6" w:rsidP="007C27C6">
      <w:pPr>
        <w:shd w:val="clear" w:color="auto" w:fill="F7F7F7"/>
        <w:bidi w:val="0"/>
        <w:spacing w:after="100" w:line="240" w:lineRule="auto"/>
        <w:jc w:val="right"/>
        <w:rPr>
          <w:rFonts w:ascii="Times New Roman" w:eastAsia="Times New Roman" w:hAnsi="Times New Roman" w:cs="Times New Roman"/>
          <w:vanish/>
          <w:sz w:val="24"/>
          <w:szCs w:val="24"/>
        </w:rPr>
      </w:pPr>
    </w:p>
    <w:tbl>
      <w:tblPr>
        <w:bidiVisual/>
        <w:tblW w:w="10035" w:type="dxa"/>
        <w:tblInd w:w="-745" w:type="dxa"/>
        <w:tblBorders>
          <w:top w:val="outset" w:sz="2" w:space="0" w:color="auto"/>
        </w:tblBorders>
        <w:tblCellMar>
          <w:left w:w="0" w:type="dxa"/>
          <w:right w:w="0" w:type="dxa"/>
        </w:tblCellMar>
        <w:tblLook w:val="04A0"/>
      </w:tblPr>
      <w:tblGrid>
        <w:gridCol w:w="4903"/>
        <w:gridCol w:w="1230"/>
        <w:gridCol w:w="1113"/>
        <w:gridCol w:w="866"/>
        <w:gridCol w:w="849"/>
        <w:gridCol w:w="1074"/>
      </w:tblGrid>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9- يستخدم أسلوب النقط عند تحديد موقع المخزن فقط .</w:t>
            </w:r>
          </w:p>
        </w:tc>
        <w:tc>
          <w:tcPr>
            <w:tcW w:w="1065" w:type="dxa"/>
            <w:tcBorders>
              <w:top w:val="nil"/>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64" w:type="dxa"/>
            <w:tcBorders>
              <w:top w:val="nil"/>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50" w:type="dxa"/>
            <w:tcBorders>
              <w:top w:val="nil"/>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35" w:type="dxa"/>
            <w:tcBorders>
              <w:top w:val="nil"/>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30" w:type="dxa"/>
            <w:tcBorders>
              <w:top w:val="nil"/>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10- تتميز مركزية التخزين بخفض تكلفة التخزين .</w:t>
            </w:r>
          </w:p>
        </w:tc>
        <w:tc>
          <w:tcPr>
            <w:tcW w:w="106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64"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5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35"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30"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11- تتبع الشركات الصناعية فقط مركزية التخزين .</w:t>
            </w:r>
          </w:p>
        </w:tc>
        <w:tc>
          <w:tcPr>
            <w:tcW w:w="106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64"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5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35"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30"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12- تؤدى المركزية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التخزين إلى الاستخدام الأمثل للعمالة </w:t>
            </w:r>
            <w:proofErr w:type="spellStart"/>
            <w:r w:rsidRPr="007C27C6">
              <w:rPr>
                <w:rFonts w:ascii="Times New Roman" w:eastAsia="Times New Roman" w:hAnsi="Times New Roman" w:cs="Simplified Arabic" w:hint="cs"/>
                <w:b/>
                <w:bCs/>
                <w:sz w:val="24"/>
                <w:szCs w:val="24"/>
                <w:rtl/>
              </w:rPr>
              <w:t>المخزنية</w:t>
            </w:r>
            <w:proofErr w:type="spellEnd"/>
            <w:r w:rsidRPr="007C27C6">
              <w:rPr>
                <w:rFonts w:ascii="Times New Roman" w:eastAsia="Times New Roman" w:hAnsi="Times New Roman" w:cs="Simplified Arabic" w:hint="cs"/>
                <w:b/>
                <w:bCs/>
                <w:sz w:val="24"/>
                <w:szCs w:val="24"/>
                <w:rtl/>
              </w:rPr>
              <w:t xml:space="preserve"> فقط .</w:t>
            </w:r>
          </w:p>
        </w:tc>
        <w:tc>
          <w:tcPr>
            <w:tcW w:w="106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64"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5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35"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30"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13- لا تؤدى اللامركزية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التخزين إلى تقليل مخاطر الحريق .</w:t>
            </w:r>
          </w:p>
        </w:tc>
        <w:tc>
          <w:tcPr>
            <w:tcW w:w="106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64"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5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35"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30"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14- تؤدى اللامركزية إلى سرعة تلبية وتحقيق الخدمة </w:t>
            </w:r>
            <w:proofErr w:type="spellStart"/>
            <w:r w:rsidRPr="007C27C6">
              <w:rPr>
                <w:rFonts w:ascii="Times New Roman" w:eastAsia="Times New Roman" w:hAnsi="Times New Roman" w:cs="Simplified Arabic" w:hint="cs"/>
                <w:b/>
                <w:bCs/>
                <w:sz w:val="24"/>
                <w:szCs w:val="24"/>
                <w:rtl/>
              </w:rPr>
              <w:t>المخزنية</w:t>
            </w:r>
            <w:proofErr w:type="spellEnd"/>
            <w:r w:rsidRPr="007C27C6">
              <w:rPr>
                <w:rFonts w:ascii="Times New Roman" w:eastAsia="Times New Roman" w:hAnsi="Times New Roman" w:cs="Simplified Arabic" w:hint="cs"/>
                <w:b/>
                <w:bCs/>
                <w:sz w:val="24"/>
                <w:szCs w:val="24"/>
                <w:rtl/>
              </w:rPr>
              <w:t xml:space="preserve"> .</w:t>
            </w:r>
          </w:p>
        </w:tc>
        <w:tc>
          <w:tcPr>
            <w:tcW w:w="1065" w:type="dxa"/>
            <w:tcBorders>
              <w:top w:val="single" w:sz="6" w:space="0" w:color="auto"/>
              <w:left w:val="single" w:sz="6" w:space="0" w:color="auto"/>
              <w:bottom w:val="outset"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64"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50"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35" w:type="dxa"/>
            <w:tcBorders>
              <w:top w:val="single" w:sz="6" w:space="0" w:color="auto"/>
              <w:left w:val="single" w:sz="6" w:space="0" w:color="auto"/>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30" w:type="dxa"/>
            <w:tcBorders>
              <w:top w:val="single" w:sz="6" w:space="0" w:color="auto"/>
              <w:left w:val="nil"/>
              <w:bottom w:val="outset"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r>
      <w:tr w:rsidR="007C27C6" w:rsidRPr="007C27C6" w:rsidTr="007C27C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15- تعتبر التكاليف من العوامل المؤثرة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قرار المركزية واللامركزية فقط .</w:t>
            </w:r>
          </w:p>
        </w:tc>
        <w:tc>
          <w:tcPr>
            <w:tcW w:w="1065" w:type="dxa"/>
            <w:tcBorders>
              <w:top w:val="single" w:sz="6" w:space="0" w:color="auto"/>
              <w:left w:val="single" w:sz="6" w:space="0" w:color="auto"/>
              <w:bottom w:val="single" w:sz="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64" w:type="dxa"/>
            <w:tcBorders>
              <w:top w:val="single" w:sz="6" w:space="0" w:color="auto"/>
              <w:left w:val="single" w:sz="6" w:space="0" w:color="auto"/>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50" w:type="dxa"/>
            <w:tcBorders>
              <w:top w:val="single" w:sz="6" w:space="0" w:color="auto"/>
              <w:left w:val="single" w:sz="6" w:space="0" w:color="auto"/>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735" w:type="dxa"/>
            <w:tcBorders>
              <w:top w:val="single" w:sz="6" w:space="0" w:color="auto"/>
              <w:left w:val="single" w:sz="6" w:space="0" w:color="auto"/>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c>
          <w:tcPr>
            <w:tcW w:w="930" w:type="dxa"/>
            <w:tcBorders>
              <w:top w:val="single" w:sz="6" w:space="0" w:color="auto"/>
              <w:left w:val="nil"/>
              <w:bottom w:val="single" w:sz="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rPr>
                <w:rFonts w:ascii="Times New Roman" w:eastAsia="Times New Roman" w:hAnsi="Times New Roman" w:cs="Times New Roman"/>
                <w:sz w:val="24"/>
                <w:szCs w:val="24"/>
              </w:rPr>
            </w:pPr>
            <w:r w:rsidRPr="007C27C6">
              <w:rPr>
                <w:rFonts w:ascii="Times New Roman" w:eastAsia="Times New Roman" w:hAnsi="Times New Roman" w:cs="Simplified Arabic" w:hint="cs"/>
                <w:sz w:val="28"/>
                <w:szCs w:val="28"/>
                <w:rtl/>
              </w:rPr>
              <w:t> </w:t>
            </w:r>
          </w:p>
        </w:tc>
      </w:tr>
    </w:tbl>
    <w:p w:rsidR="007C27C6" w:rsidRPr="007C27C6" w:rsidRDefault="007C27C6" w:rsidP="007C27C6">
      <w:pPr>
        <w:shd w:val="clear" w:color="auto" w:fill="F7F7F7"/>
        <w:spacing w:before="90" w:after="100" w:line="240" w:lineRule="auto"/>
        <w:jc w:val="center"/>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t> </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16" w:name="17._استقصاء_مناولة_المواد_داخل_المخازن_و"/>
      <w:r w:rsidRPr="007C27C6">
        <w:rPr>
          <w:rFonts w:ascii="Times New Roman" w:eastAsia="Times New Roman" w:hAnsi="Times New Roman" w:cs="Simplified Arabic" w:hint="cs"/>
          <w:b/>
          <w:bCs/>
          <w:color w:val="FF0000"/>
          <w:sz w:val="28"/>
          <w:szCs w:val="28"/>
          <w:rtl/>
          <w:lang w:bidi="ar-EG"/>
        </w:rPr>
        <w:t>17</w:t>
      </w:r>
      <w:r w:rsidRPr="007C27C6">
        <w:rPr>
          <w:rFonts w:ascii="Times New Roman" w:eastAsia="Times New Roman" w:hAnsi="Times New Roman" w:cs="Simplified Arabic" w:hint="cs"/>
          <w:b/>
          <w:bCs/>
          <w:color w:val="FF0000"/>
          <w:sz w:val="28"/>
          <w:szCs w:val="28"/>
          <w:rtl/>
        </w:rPr>
        <w:t>. استقصاء مناولة المواد داخل المخازن</w:t>
      </w:r>
      <w:r w:rsidRPr="007C27C6">
        <w:rPr>
          <w:rFonts w:ascii="Times New Roman" w:eastAsia="Times New Roman" w:hAnsi="Times New Roman" w:cs="Simplified Arabic" w:hint="cs"/>
          <w:b/>
          <w:bCs/>
          <w:color w:val="FF0000"/>
          <w:sz w:val="28"/>
          <w:szCs w:val="28"/>
          <w:rtl/>
          <w:lang w:bidi="ar-EG"/>
        </w:rPr>
        <w:t xml:space="preserve"> </w:t>
      </w:r>
      <w:r w:rsidRPr="007C27C6">
        <w:rPr>
          <w:rFonts w:ascii="Times New Roman" w:eastAsia="Times New Roman" w:hAnsi="Times New Roman" w:cs="Simplified Arabic" w:hint="cs"/>
          <w:b/>
          <w:bCs/>
          <w:color w:val="FF0000"/>
          <w:sz w:val="28"/>
          <w:szCs w:val="28"/>
          <w:rtl/>
        </w:rPr>
        <w:t>وموقع العمل</w:t>
      </w:r>
      <w:bookmarkEnd w:id="16"/>
    </w:p>
    <w:tbl>
      <w:tblPr>
        <w:bidiVisual/>
        <w:tblW w:w="9885" w:type="dxa"/>
        <w:tblInd w:w="-510" w:type="dxa"/>
        <w:tblCellMar>
          <w:left w:w="0" w:type="dxa"/>
          <w:right w:w="0" w:type="dxa"/>
        </w:tblCellMar>
        <w:tblLook w:val="04A0"/>
      </w:tblPr>
      <w:tblGrid>
        <w:gridCol w:w="5314"/>
        <w:gridCol w:w="782"/>
        <w:gridCol w:w="780"/>
        <w:gridCol w:w="3009"/>
      </w:tblGrid>
      <w:tr w:rsidR="007C27C6" w:rsidRPr="007C27C6" w:rsidTr="007C27C6">
        <w:tc>
          <w:tcPr>
            <w:tcW w:w="4820" w:type="dxa"/>
            <w:tcBorders>
              <w:top w:val="single" w:sz="18" w:space="0" w:color="auto"/>
              <w:left w:val="outset" w:sz="6" w:space="0" w:color="auto"/>
              <w:bottom w:val="single" w:sz="6"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i/>
                <w:iCs/>
                <w:sz w:val="24"/>
                <w:szCs w:val="24"/>
                <w:rtl/>
              </w:rPr>
              <w:lastRenderedPageBreak/>
              <w:t>مؤشرات فرص التطوير</w:t>
            </w:r>
          </w:p>
        </w:tc>
        <w:tc>
          <w:tcPr>
            <w:tcW w:w="1417" w:type="dxa"/>
            <w:gridSpan w:val="2"/>
            <w:tcBorders>
              <w:top w:val="single" w:sz="18" w:space="0" w:color="auto"/>
              <w:left w:val="single" w:sz="6" w:space="0" w:color="auto"/>
              <w:bottom w:val="outset" w:sz="6" w:space="0" w:color="auto"/>
              <w:right w:val="single"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proofErr w:type="gramStart"/>
            <w:r w:rsidRPr="007C27C6">
              <w:rPr>
                <w:rFonts w:ascii="Times New Roman" w:eastAsia="Times New Roman" w:hAnsi="Times New Roman" w:cs="Simplified Arabic" w:hint="cs"/>
                <w:b/>
                <w:bCs/>
                <w:i/>
                <w:iCs/>
                <w:sz w:val="24"/>
                <w:szCs w:val="24"/>
                <w:rtl/>
              </w:rPr>
              <w:t>النتيجة</w:t>
            </w:r>
            <w:proofErr w:type="gramEnd"/>
          </w:p>
        </w:tc>
        <w:tc>
          <w:tcPr>
            <w:tcW w:w="2715" w:type="dxa"/>
            <w:tcBorders>
              <w:top w:val="single" w:sz="18" w:space="0" w:color="auto"/>
              <w:left w:val="single" w:sz="8" w:space="0" w:color="auto"/>
              <w:bottom w:val="single" w:sz="6"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proofErr w:type="gramStart"/>
            <w:r w:rsidRPr="007C27C6">
              <w:rPr>
                <w:rFonts w:ascii="Times New Roman" w:eastAsia="Times New Roman" w:hAnsi="Times New Roman" w:cs="Simplified Arabic" w:hint="cs"/>
                <w:b/>
                <w:bCs/>
                <w:i/>
                <w:iCs/>
                <w:sz w:val="24"/>
                <w:szCs w:val="24"/>
                <w:rtl/>
              </w:rPr>
              <w:t>إمكانيات</w:t>
            </w:r>
            <w:proofErr w:type="gramEnd"/>
            <w:r w:rsidRPr="007C27C6">
              <w:rPr>
                <w:rFonts w:ascii="Times New Roman" w:eastAsia="Times New Roman" w:hAnsi="Times New Roman" w:cs="Simplified Arabic" w:hint="cs"/>
                <w:b/>
                <w:bCs/>
                <w:i/>
                <w:iCs/>
                <w:sz w:val="24"/>
                <w:szCs w:val="24"/>
                <w:rtl/>
              </w:rPr>
              <w:t xml:space="preserve"> التطوير</w:t>
            </w:r>
          </w:p>
        </w:tc>
      </w:tr>
      <w:tr w:rsidR="007C27C6" w:rsidRPr="007C27C6" w:rsidTr="007C27C6">
        <w:tc>
          <w:tcPr>
            <w:tcW w:w="4820" w:type="dxa"/>
            <w:tcBorders>
              <w:top w:val="single" w:sz="6" w:space="0" w:color="auto"/>
              <w:left w:val="outset" w:sz="6" w:space="0" w:color="auto"/>
              <w:bottom w:val="single" w:sz="1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c>
          <w:tcPr>
            <w:tcW w:w="709" w:type="dxa"/>
            <w:tcBorders>
              <w:top w:val="single" w:sz="6" w:space="0" w:color="auto"/>
              <w:left w:val="single" w:sz="6" w:space="0" w:color="auto"/>
              <w:bottom w:val="single" w:sz="1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i/>
                <w:iCs/>
                <w:sz w:val="24"/>
                <w:szCs w:val="24"/>
                <w:rtl/>
              </w:rPr>
              <w:t>نعم</w:t>
            </w:r>
          </w:p>
        </w:tc>
        <w:tc>
          <w:tcPr>
            <w:tcW w:w="708" w:type="dxa"/>
            <w:tcBorders>
              <w:top w:val="single" w:sz="6" w:space="0" w:color="auto"/>
              <w:left w:val="single" w:sz="6" w:space="0" w:color="auto"/>
              <w:bottom w:val="single" w:sz="1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i/>
                <w:iCs/>
                <w:sz w:val="24"/>
                <w:szCs w:val="24"/>
                <w:rtl/>
              </w:rPr>
              <w:t>لا</w:t>
            </w:r>
          </w:p>
        </w:tc>
        <w:tc>
          <w:tcPr>
            <w:tcW w:w="2730" w:type="dxa"/>
            <w:tcBorders>
              <w:top w:val="single" w:sz="6" w:space="0" w:color="auto"/>
              <w:left w:val="nil"/>
              <w:bottom w:val="single" w:sz="1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lowKashida"/>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r w:rsidR="007C27C6" w:rsidRPr="007C27C6" w:rsidTr="007C27C6">
        <w:tc>
          <w:tcPr>
            <w:tcW w:w="4820" w:type="dxa"/>
            <w:tcBorders>
              <w:top w:val="nil"/>
              <w:left w:val="single" w:sz="18" w:space="0" w:color="auto"/>
              <w:bottom w:val="single" w:sz="1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1-  سوء تنظيم المخزن.</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2-  عدم وجود فراغات كافية.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3-  ازدحام الممرات.</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4-  تراكم المخزون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مساحات العمل.</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5-  </w:t>
            </w:r>
            <w:proofErr w:type="gramStart"/>
            <w:r w:rsidRPr="007C27C6">
              <w:rPr>
                <w:rFonts w:ascii="Times New Roman" w:eastAsia="Times New Roman" w:hAnsi="Times New Roman" w:cs="Simplified Arabic" w:hint="cs"/>
                <w:b/>
                <w:bCs/>
                <w:sz w:val="24"/>
                <w:szCs w:val="24"/>
                <w:rtl/>
              </w:rPr>
              <w:t>امتلاء</w:t>
            </w:r>
            <w:proofErr w:type="gramEnd"/>
            <w:r w:rsidRPr="007C27C6">
              <w:rPr>
                <w:rFonts w:ascii="Times New Roman" w:eastAsia="Times New Roman" w:hAnsi="Times New Roman" w:cs="Simplified Arabic" w:hint="cs"/>
                <w:b/>
                <w:bCs/>
                <w:sz w:val="24"/>
                <w:szCs w:val="24"/>
                <w:rtl/>
              </w:rPr>
              <w:t xml:space="preserve"> خانات أو أماكن التخزين.</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6-  </w:t>
            </w:r>
            <w:proofErr w:type="gramStart"/>
            <w:r w:rsidRPr="007C27C6">
              <w:rPr>
                <w:rFonts w:ascii="Times New Roman" w:eastAsia="Times New Roman" w:hAnsi="Times New Roman" w:cs="Simplified Arabic" w:hint="cs"/>
                <w:b/>
                <w:bCs/>
                <w:sz w:val="24"/>
                <w:szCs w:val="24"/>
                <w:rtl/>
              </w:rPr>
              <w:t>خانات</w:t>
            </w:r>
            <w:proofErr w:type="gramEnd"/>
            <w:r w:rsidRPr="007C27C6">
              <w:rPr>
                <w:rFonts w:ascii="Times New Roman" w:eastAsia="Times New Roman" w:hAnsi="Times New Roman" w:cs="Simplified Arabic" w:hint="cs"/>
                <w:b/>
                <w:bCs/>
                <w:sz w:val="24"/>
                <w:szCs w:val="24"/>
                <w:rtl/>
              </w:rPr>
              <w:t xml:space="preserve"> أو أماكن التخزين خاوية.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7-  فراغات علوية غير مستخدمة.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8-  أصناف ضخمة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مساحات صغيرة.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9-  أصناف صغيرة في مساحات ضخمة.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10- أصناف مكومة على أرض المخزون.</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11- </w:t>
            </w:r>
            <w:proofErr w:type="gramStart"/>
            <w:r w:rsidRPr="007C27C6">
              <w:rPr>
                <w:rFonts w:ascii="Times New Roman" w:eastAsia="Times New Roman" w:hAnsi="Times New Roman" w:cs="Simplified Arabic" w:hint="cs"/>
                <w:b/>
                <w:bCs/>
                <w:sz w:val="24"/>
                <w:szCs w:val="24"/>
                <w:rtl/>
              </w:rPr>
              <w:t>أماكن</w:t>
            </w:r>
            <w:proofErr w:type="gramEnd"/>
            <w:r w:rsidRPr="007C27C6">
              <w:rPr>
                <w:rFonts w:ascii="Times New Roman" w:eastAsia="Times New Roman" w:hAnsi="Times New Roman" w:cs="Simplified Arabic" w:hint="cs"/>
                <w:b/>
                <w:bCs/>
                <w:sz w:val="24"/>
                <w:szCs w:val="24"/>
                <w:rtl/>
              </w:rPr>
              <w:t xml:space="preserve"> استقبال أو صرف المواد مزدحمة.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12- صعوبة الوصول للصنف.</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13- صعوبة تحديد موقعه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المخزن.</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14- وجود شكاوى من العملاء.</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15- </w:t>
            </w:r>
            <w:proofErr w:type="gramStart"/>
            <w:r w:rsidRPr="007C27C6">
              <w:rPr>
                <w:rFonts w:ascii="Times New Roman" w:eastAsia="Times New Roman" w:hAnsi="Times New Roman" w:cs="Simplified Arabic" w:hint="cs"/>
                <w:b/>
                <w:bCs/>
                <w:sz w:val="24"/>
                <w:szCs w:val="24"/>
                <w:rtl/>
              </w:rPr>
              <w:t>أصناف</w:t>
            </w:r>
            <w:proofErr w:type="gramEnd"/>
            <w:r w:rsidRPr="007C27C6">
              <w:rPr>
                <w:rFonts w:ascii="Times New Roman" w:eastAsia="Times New Roman" w:hAnsi="Times New Roman" w:cs="Simplified Arabic" w:hint="cs"/>
                <w:b/>
                <w:bCs/>
                <w:sz w:val="24"/>
                <w:szCs w:val="24"/>
                <w:rtl/>
              </w:rPr>
              <w:t xml:space="preserve"> تالفة.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16- الإجراءات الروتينية تعوق العمل.</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17- إضاءة غير كافية.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18- </w:t>
            </w:r>
            <w:proofErr w:type="gramStart"/>
            <w:r w:rsidRPr="007C27C6">
              <w:rPr>
                <w:rFonts w:ascii="Times New Roman" w:eastAsia="Times New Roman" w:hAnsi="Times New Roman" w:cs="Simplified Arabic" w:hint="cs"/>
                <w:b/>
                <w:bCs/>
                <w:sz w:val="24"/>
                <w:szCs w:val="24"/>
                <w:rtl/>
              </w:rPr>
              <w:t>أعمال</w:t>
            </w:r>
            <w:proofErr w:type="gramEnd"/>
            <w:r w:rsidRPr="007C27C6">
              <w:rPr>
                <w:rFonts w:ascii="Times New Roman" w:eastAsia="Times New Roman" w:hAnsi="Times New Roman" w:cs="Simplified Arabic" w:hint="cs"/>
                <w:b/>
                <w:bCs/>
                <w:sz w:val="24"/>
                <w:szCs w:val="24"/>
                <w:rtl/>
              </w:rPr>
              <w:t xml:space="preserve"> مكتبية غير ضرورية.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19- ممرات ضيقة.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20- ممرات واسعة جدا.</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21- معدات المناولة غير مناسبة للممرات.</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22- </w:t>
            </w:r>
            <w:proofErr w:type="gramStart"/>
            <w:r w:rsidRPr="007C27C6">
              <w:rPr>
                <w:rFonts w:ascii="Times New Roman" w:eastAsia="Times New Roman" w:hAnsi="Times New Roman" w:cs="Simplified Arabic" w:hint="cs"/>
                <w:b/>
                <w:bCs/>
                <w:sz w:val="24"/>
                <w:szCs w:val="24"/>
                <w:rtl/>
              </w:rPr>
              <w:t>بالات</w:t>
            </w:r>
            <w:proofErr w:type="gramEnd"/>
            <w:r w:rsidRPr="007C27C6">
              <w:rPr>
                <w:rFonts w:ascii="Times New Roman" w:eastAsia="Times New Roman" w:hAnsi="Times New Roman" w:cs="Simplified Arabic" w:hint="cs"/>
                <w:b/>
                <w:bCs/>
                <w:sz w:val="24"/>
                <w:szCs w:val="24"/>
                <w:rtl/>
              </w:rPr>
              <w:t xml:space="preserve"> أو صناديق غير نمطية.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23- أكوام بطريقة خاطئة.</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t xml:space="preserve">24- أصناف تخزن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العراء خطأ.</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tl/>
              </w:rPr>
            </w:pPr>
            <w:r w:rsidRPr="007C27C6">
              <w:rPr>
                <w:rFonts w:ascii="Times New Roman" w:eastAsia="Times New Roman" w:hAnsi="Times New Roman" w:cs="Simplified Arabic" w:hint="cs"/>
                <w:b/>
                <w:bCs/>
                <w:sz w:val="24"/>
                <w:szCs w:val="24"/>
                <w:rtl/>
              </w:rPr>
              <w:lastRenderedPageBreak/>
              <w:t xml:space="preserve">25- أصناف تخزن </w:t>
            </w:r>
            <w:proofErr w:type="spellStart"/>
            <w:r w:rsidRPr="007C27C6">
              <w:rPr>
                <w:rFonts w:ascii="Times New Roman" w:eastAsia="Times New Roman" w:hAnsi="Times New Roman" w:cs="Simplified Arabic" w:hint="cs"/>
                <w:b/>
                <w:bCs/>
                <w:sz w:val="24"/>
                <w:szCs w:val="24"/>
                <w:rtl/>
              </w:rPr>
              <w:t>فى</w:t>
            </w:r>
            <w:proofErr w:type="spellEnd"/>
            <w:r w:rsidRPr="007C27C6">
              <w:rPr>
                <w:rFonts w:ascii="Times New Roman" w:eastAsia="Times New Roman" w:hAnsi="Times New Roman" w:cs="Simplified Arabic" w:hint="cs"/>
                <w:b/>
                <w:bCs/>
                <w:sz w:val="24"/>
                <w:szCs w:val="24"/>
                <w:rtl/>
              </w:rPr>
              <w:t xml:space="preserve"> مخازن مغلقة خطأ.</w:t>
            </w:r>
          </w:p>
          <w:p w:rsidR="007C27C6" w:rsidRPr="007C27C6" w:rsidRDefault="007C27C6" w:rsidP="007C27C6">
            <w:pPr>
              <w:spacing w:before="120" w:after="0" w:line="240" w:lineRule="auto"/>
              <w:ind w:left="509" w:hanging="509"/>
              <w:jc w:val="lowKashida"/>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xml:space="preserve">26- </w:t>
            </w:r>
            <w:proofErr w:type="gramStart"/>
            <w:r w:rsidRPr="007C27C6">
              <w:rPr>
                <w:rFonts w:ascii="Times New Roman" w:eastAsia="Times New Roman" w:hAnsi="Times New Roman" w:cs="Simplified Arabic" w:hint="cs"/>
                <w:b/>
                <w:bCs/>
                <w:sz w:val="24"/>
                <w:szCs w:val="24"/>
                <w:rtl/>
              </w:rPr>
              <w:t>أخرى</w:t>
            </w:r>
            <w:proofErr w:type="gramEnd"/>
          </w:p>
        </w:tc>
        <w:tc>
          <w:tcPr>
            <w:tcW w:w="709" w:type="dxa"/>
            <w:tcBorders>
              <w:top w:val="nil"/>
              <w:left w:val="single" w:sz="6" w:space="0" w:color="auto"/>
              <w:bottom w:val="single" w:sz="18" w:space="0" w:color="auto"/>
              <w:right w:val="single" w:sz="8"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i/>
                <w:iCs/>
                <w:sz w:val="24"/>
                <w:szCs w:val="24"/>
                <w:rtl/>
              </w:rPr>
              <w:lastRenderedPageBreak/>
              <w:t> </w:t>
            </w:r>
          </w:p>
        </w:tc>
        <w:tc>
          <w:tcPr>
            <w:tcW w:w="708" w:type="dxa"/>
            <w:tcBorders>
              <w:top w:val="nil"/>
              <w:left w:val="single" w:sz="6" w:space="0" w:color="auto"/>
              <w:bottom w:val="single" w:sz="1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center"/>
              <w:rPr>
                <w:rFonts w:ascii="Times New Roman" w:eastAsia="Times New Roman" w:hAnsi="Times New Roman" w:cs="Times New Roman"/>
                <w:sz w:val="24"/>
                <w:szCs w:val="24"/>
              </w:rPr>
            </w:pPr>
            <w:r w:rsidRPr="007C27C6">
              <w:rPr>
                <w:rFonts w:ascii="Times New Roman" w:eastAsia="Times New Roman" w:hAnsi="Times New Roman" w:cs="Simplified Arabic" w:hint="cs"/>
                <w:b/>
                <w:bCs/>
                <w:i/>
                <w:iCs/>
                <w:sz w:val="24"/>
                <w:szCs w:val="24"/>
                <w:rtl/>
              </w:rPr>
              <w:t> </w:t>
            </w:r>
          </w:p>
        </w:tc>
        <w:tc>
          <w:tcPr>
            <w:tcW w:w="2730" w:type="dxa"/>
            <w:tcBorders>
              <w:top w:val="nil"/>
              <w:left w:val="nil"/>
              <w:bottom w:val="single" w:sz="18" w:space="0" w:color="auto"/>
              <w:right w:val="outset" w:sz="6" w:space="0" w:color="auto"/>
            </w:tcBorders>
            <w:tcMar>
              <w:top w:w="0" w:type="dxa"/>
              <w:left w:w="108" w:type="dxa"/>
              <w:bottom w:w="0" w:type="dxa"/>
              <w:right w:w="108" w:type="dxa"/>
            </w:tcMar>
            <w:hideMark/>
          </w:tcPr>
          <w:p w:rsidR="007C27C6" w:rsidRPr="007C27C6" w:rsidRDefault="007C27C6" w:rsidP="007C27C6">
            <w:pPr>
              <w:spacing w:before="120" w:after="100" w:afterAutospacing="1" w:line="240" w:lineRule="auto"/>
              <w:jc w:val="lowKashida"/>
              <w:rPr>
                <w:rFonts w:ascii="Times New Roman" w:eastAsia="Times New Roman" w:hAnsi="Times New Roman" w:cs="Times New Roman"/>
                <w:sz w:val="24"/>
                <w:szCs w:val="24"/>
              </w:rPr>
            </w:pPr>
            <w:r w:rsidRPr="007C27C6">
              <w:rPr>
                <w:rFonts w:ascii="Times New Roman" w:eastAsia="Times New Roman" w:hAnsi="Times New Roman" w:cs="Simplified Arabic" w:hint="cs"/>
                <w:b/>
                <w:bCs/>
                <w:sz w:val="24"/>
                <w:szCs w:val="24"/>
                <w:rtl/>
              </w:rPr>
              <w:t> </w:t>
            </w:r>
          </w:p>
        </w:tc>
      </w:tr>
    </w:tbl>
    <w:p w:rsidR="007C27C6" w:rsidRPr="007C27C6" w:rsidRDefault="007C27C6" w:rsidP="007C27C6">
      <w:pPr>
        <w:shd w:val="clear" w:color="auto" w:fill="F7F7F7"/>
        <w:spacing w:before="120" w:after="100" w:line="240" w:lineRule="auto"/>
        <w:ind w:left="1371" w:hanging="651"/>
        <w:jc w:val="lowKashida"/>
        <w:rPr>
          <w:rFonts w:ascii="Times New Roman" w:eastAsia="Times New Roman" w:hAnsi="Times New Roman" w:cs="Times New Roman"/>
          <w:sz w:val="24"/>
          <w:szCs w:val="24"/>
          <w:rtl/>
        </w:rPr>
      </w:pPr>
      <w:r w:rsidRPr="007C27C6">
        <w:rPr>
          <w:rFonts w:ascii="Times New Roman" w:eastAsia="Times New Roman" w:hAnsi="Times New Roman" w:cs="Times New Roman"/>
          <w:b/>
          <w:bCs/>
          <w:sz w:val="24"/>
          <w:szCs w:val="24"/>
        </w:rPr>
        <w:lastRenderedPageBreak/>
        <w:t> </w:t>
      </w:r>
    </w:p>
    <w:p w:rsidR="007C27C6" w:rsidRPr="007C27C6" w:rsidRDefault="007C27C6" w:rsidP="007C27C6">
      <w:pPr>
        <w:shd w:val="clear" w:color="auto" w:fill="F7F7F7"/>
        <w:spacing w:before="300" w:after="150" w:line="240" w:lineRule="auto"/>
        <w:ind w:left="1020" w:right="1020"/>
        <w:rPr>
          <w:rFonts w:ascii="Times New Roman" w:eastAsia="Times New Roman" w:hAnsi="Times New Roman" w:cs="Times New Roman"/>
          <w:sz w:val="24"/>
          <w:szCs w:val="24"/>
          <w:rtl/>
        </w:rPr>
      </w:pPr>
      <w:bookmarkStart w:id="17" w:name="18._التنظيم_الداخلى_لوظيفة_التخزين_"/>
      <w:r w:rsidRPr="007C27C6">
        <w:rPr>
          <w:rFonts w:ascii="Times New Roman" w:eastAsia="Times New Roman" w:hAnsi="Times New Roman" w:cs="Simplified Arabic" w:hint="cs"/>
          <w:b/>
          <w:bCs/>
          <w:color w:val="FF0000"/>
          <w:sz w:val="28"/>
          <w:szCs w:val="28"/>
          <w:rtl/>
        </w:rPr>
        <w:t xml:space="preserve">18. التنظيم </w:t>
      </w:r>
      <w:proofErr w:type="spellStart"/>
      <w:r w:rsidRPr="007C27C6">
        <w:rPr>
          <w:rFonts w:ascii="Times New Roman" w:eastAsia="Times New Roman" w:hAnsi="Times New Roman" w:cs="Simplified Arabic" w:hint="cs"/>
          <w:b/>
          <w:bCs/>
          <w:color w:val="FF0000"/>
          <w:sz w:val="28"/>
          <w:szCs w:val="28"/>
          <w:rtl/>
        </w:rPr>
        <w:t>الداخلى</w:t>
      </w:r>
      <w:proofErr w:type="spellEnd"/>
      <w:r w:rsidRPr="007C27C6">
        <w:rPr>
          <w:rFonts w:ascii="Times New Roman" w:eastAsia="Times New Roman" w:hAnsi="Times New Roman" w:cs="Simplified Arabic" w:hint="cs"/>
          <w:b/>
          <w:bCs/>
          <w:color w:val="FF0000"/>
          <w:sz w:val="28"/>
          <w:szCs w:val="28"/>
          <w:rtl/>
        </w:rPr>
        <w:t xml:space="preserve"> لوظيفة التخزين</w:t>
      </w:r>
      <w:bookmarkEnd w:id="17"/>
    </w:p>
    <w:p w:rsidR="007C27C6" w:rsidRPr="007C27C6" w:rsidRDefault="007C27C6" w:rsidP="007C27C6">
      <w:pPr>
        <w:shd w:val="clear" w:color="auto" w:fill="F7F7F7"/>
        <w:spacing w:before="300" w:after="150" w:line="240" w:lineRule="auto"/>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6134100" cy="5019675"/>
            <wp:effectExtent l="19050" t="0" r="0" b="0"/>
            <wp:docPr id="6" name="Picture 6" descr="http://mdcegypt.com/Site-Arabic/Material%20Management/inven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dcegypt.com/Site-Arabic/Material%20Management/invent2.gif"/>
                    <pic:cNvPicPr>
                      <a:picLocks noChangeAspect="1" noChangeArrowheads="1"/>
                    </pic:cNvPicPr>
                  </pic:nvPicPr>
                  <pic:blipFill>
                    <a:blip r:embed="rId6"/>
                    <a:srcRect/>
                    <a:stretch>
                      <a:fillRect/>
                    </a:stretch>
                  </pic:blipFill>
                  <pic:spPr bwMode="auto">
                    <a:xfrm>
                      <a:off x="0" y="0"/>
                      <a:ext cx="6134100" cy="5019675"/>
                    </a:xfrm>
                    <a:prstGeom prst="rect">
                      <a:avLst/>
                    </a:prstGeom>
                    <a:noFill/>
                    <a:ln w="9525">
                      <a:noFill/>
                      <a:miter lim="800000"/>
                      <a:headEnd/>
                      <a:tailEnd/>
                    </a:ln>
                  </pic:spPr>
                </pic:pic>
              </a:graphicData>
            </a:graphic>
          </wp:inline>
        </w:drawing>
      </w:r>
    </w:p>
    <w:p w:rsidR="007C27C6" w:rsidRPr="007C27C6" w:rsidRDefault="007C27C6" w:rsidP="007C27C6">
      <w:pPr>
        <w:spacing w:before="150" w:after="0" w:line="240" w:lineRule="auto"/>
        <w:ind w:left="300" w:right="300"/>
        <w:rPr>
          <w:rFonts w:ascii="Times New Roman" w:eastAsia="Times New Roman" w:hAnsi="Times New Roman" w:cs="Times New Roman"/>
          <w:sz w:val="24"/>
          <w:szCs w:val="24"/>
          <w:rtl/>
        </w:rPr>
      </w:pPr>
      <w:r w:rsidRPr="007C27C6">
        <w:rPr>
          <w:rFonts w:ascii="Times New Roman" w:eastAsia="Times New Roman" w:hAnsi="Times New Roman" w:cs="Times New Roman"/>
          <w:sz w:val="24"/>
          <w:szCs w:val="24"/>
          <w:rtl/>
        </w:rPr>
        <w:t> </w:t>
      </w:r>
    </w:p>
    <w:p w:rsidR="00E83022" w:rsidRDefault="00E83022"/>
    <w:sectPr w:rsidR="00E8302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604E"/>
    <w:multiLevelType w:val="multilevel"/>
    <w:tmpl w:val="B620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06717"/>
    <w:multiLevelType w:val="multilevel"/>
    <w:tmpl w:val="3270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45FCD"/>
    <w:multiLevelType w:val="multilevel"/>
    <w:tmpl w:val="08F4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A1B3A"/>
    <w:multiLevelType w:val="multilevel"/>
    <w:tmpl w:val="7A96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D0A15"/>
    <w:multiLevelType w:val="multilevel"/>
    <w:tmpl w:val="D436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9B5448"/>
    <w:multiLevelType w:val="multilevel"/>
    <w:tmpl w:val="368A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C32DB"/>
    <w:multiLevelType w:val="multilevel"/>
    <w:tmpl w:val="7198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8072DE"/>
    <w:multiLevelType w:val="multilevel"/>
    <w:tmpl w:val="15CE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B55654"/>
    <w:multiLevelType w:val="multilevel"/>
    <w:tmpl w:val="36A4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EE2ECF"/>
    <w:multiLevelType w:val="multilevel"/>
    <w:tmpl w:val="100C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9478F1"/>
    <w:multiLevelType w:val="multilevel"/>
    <w:tmpl w:val="209C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B12A5A"/>
    <w:multiLevelType w:val="multilevel"/>
    <w:tmpl w:val="EAF0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12358C"/>
    <w:multiLevelType w:val="multilevel"/>
    <w:tmpl w:val="110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217434"/>
    <w:multiLevelType w:val="multilevel"/>
    <w:tmpl w:val="8F5C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0B10749"/>
    <w:multiLevelType w:val="multilevel"/>
    <w:tmpl w:val="52D6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075805"/>
    <w:multiLevelType w:val="multilevel"/>
    <w:tmpl w:val="F004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F75FAB"/>
    <w:multiLevelType w:val="multilevel"/>
    <w:tmpl w:val="D50A7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8E0072"/>
    <w:multiLevelType w:val="multilevel"/>
    <w:tmpl w:val="88580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72729F"/>
    <w:multiLevelType w:val="multilevel"/>
    <w:tmpl w:val="405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143C06"/>
    <w:multiLevelType w:val="multilevel"/>
    <w:tmpl w:val="06961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8E61F6"/>
    <w:multiLevelType w:val="multilevel"/>
    <w:tmpl w:val="B89A6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26DA2D64"/>
    <w:multiLevelType w:val="multilevel"/>
    <w:tmpl w:val="15D8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2419B0"/>
    <w:multiLevelType w:val="multilevel"/>
    <w:tmpl w:val="529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1F724D"/>
    <w:multiLevelType w:val="multilevel"/>
    <w:tmpl w:val="8D7C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9524B0"/>
    <w:multiLevelType w:val="multilevel"/>
    <w:tmpl w:val="3C481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0C2D2E"/>
    <w:multiLevelType w:val="multilevel"/>
    <w:tmpl w:val="D97E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1B0539"/>
    <w:multiLevelType w:val="multilevel"/>
    <w:tmpl w:val="067E7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497666"/>
    <w:multiLevelType w:val="multilevel"/>
    <w:tmpl w:val="10B6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527BF2"/>
    <w:multiLevelType w:val="multilevel"/>
    <w:tmpl w:val="6C2C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A85D18"/>
    <w:multiLevelType w:val="multilevel"/>
    <w:tmpl w:val="7B80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2E33E32"/>
    <w:multiLevelType w:val="multilevel"/>
    <w:tmpl w:val="63D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B12C81"/>
    <w:multiLevelType w:val="multilevel"/>
    <w:tmpl w:val="1192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93282E"/>
    <w:multiLevelType w:val="multilevel"/>
    <w:tmpl w:val="6D5E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E65D6B"/>
    <w:multiLevelType w:val="multilevel"/>
    <w:tmpl w:val="2930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244E3A"/>
    <w:multiLevelType w:val="multilevel"/>
    <w:tmpl w:val="87A2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D91D8F"/>
    <w:multiLevelType w:val="multilevel"/>
    <w:tmpl w:val="3B64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C6523A"/>
    <w:multiLevelType w:val="multilevel"/>
    <w:tmpl w:val="88141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56250116"/>
    <w:multiLevelType w:val="multilevel"/>
    <w:tmpl w:val="A53A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2B4578"/>
    <w:multiLevelType w:val="multilevel"/>
    <w:tmpl w:val="A5E0FC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nsid w:val="5E1C2E0C"/>
    <w:multiLevelType w:val="multilevel"/>
    <w:tmpl w:val="8690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BA0B15"/>
    <w:multiLevelType w:val="multilevel"/>
    <w:tmpl w:val="9EB29C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nsid w:val="618E442A"/>
    <w:multiLevelType w:val="multilevel"/>
    <w:tmpl w:val="79AE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0D5927"/>
    <w:multiLevelType w:val="multilevel"/>
    <w:tmpl w:val="EA78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764EEF"/>
    <w:multiLevelType w:val="multilevel"/>
    <w:tmpl w:val="FFAA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6224F5"/>
    <w:multiLevelType w:val="multilevel"/>
    <w:tmpl w:val="F68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AE75A9"/>
    <w:multiLevelType w:val="multilevel"/>
    <w:tmpl w:val="2E8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161DA9"/>
    <w:multiLevelType w:val="multilevel"/>
    <w:tmpl w:val="3EB2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225580"/>
    <w:multiLevelType w:val="multilevel"/>
    <w:tmpl w:val="9ABA4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C14541"/>
    <w:multiLevelType w:val="multilevel"/>
    <w:tmpl w:val="EF3A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DC2330"/>
    <w:multiLevelType w:val="multilevel"/>
    <w:tmpl w:val="4744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D2F46B2"/>
    <w:multiLevelType w:val="multilevel"/>
    <w:tmpl w:val="C27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DB154B2"/>
    <w:multiLevelType w:val="multilevel"/>
    <w:tmpl w:val="E848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E66AB9"/>
    <w:multiLevelType w:val="multilevel"/>
    <w:tmpl w:val="0270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2"/>
  </w:num>
  <w:num w:numId="3">
    <w:abstractNumId w:val="28"/>
  </w:num>
  <w:num w:numId="4">
    <w:abstractNumId w:val="7"/>
  </w:num>
  <w:num w:numId="5">
    <w:abstractNumId w:val="32"/>
  </w:num>
  <w:num w:numId="6">
    <w:abstractNumId w:val="24"/>
  </w:num>
  <w:num w:numId="7">
    <w:abstractNumId w:val="26"/>
  </w:num>
  <w:num w:numId="8">
    <w:abstractNumId w:val="26"/>
    <w:lvlOverride w:ilvl="1">
      <w:lvl w:ilvl="1">
        <w:numFmt w:val="bullet"/>
        <w:lvlText w:val=""/>
        <w:lvlJc w:val="left"/>
        <w:pPr>
          <w:tabs>
            <w:tab w:val="num" w:pos="1440"/>
          </w:tabs>
          <w:ind w:left="1440" w:hanging="360"/>
        </w:pPr>
        <w:rPr>
          <w:rFonts w:ascii="Wingdings" w:hAnsi="Wingdings" w:hint="default"/>
          <w:sz w:val="20"/>
        </w:rPr>
      </w:lvl>
    </w:lvlOverride>
  </w:num>
  <w:num w:numId="9">
    <w:abstractNumId w:val="19"/>
  </w:num>
  <w:num w:numId="10">
    <w:abstractNumId w:val="3"/>
  </w:num>
  <w:num w:numId="11">
    <w:abstractNumId w:val="49"/>
  </w:num>
  <w:num w:numId="12">
    <w:abstractNumId w:val="21"/>
  </w:num>
  <w:num w:numId="13">
    <w:abstractNumId w:val="23"/>
  </w:num>
  <w:num w:numId="14">
    <w:abstractNumId w:val="16"/>
  </w:num>
  <w:num w:numId="15">
    <w:abstractNumId w:val="8"/>
  </w:num>
  <w:num w:numId="16">
    <w:abstractNumId w:val="30"/>
  </w:num>
  <w:num w:numId="17">
    <w:abstractNumId w:val="0"/>
  </w:num>
  <w:num w:numId="18">
    <w:abstractNumId w:val="44"/>
  </w:num>
  <w:num w:numId="19">
    <w:abstractNumId w:val="41"/>
  </w:num>
  <w:num w:numId="20">
    <w:abstractNumId w:val="5"/>
  </w:num>
  <w:num w:numId="21">
    <w:abstractNumId w:val="22"/>
  </w:num>
  <w:num w:numId="22">
    <w:abstractNumId w:val="29"/>
  </w:num>
  <w:num w:numId="23">
    <w:abstractNumId w:val="50"/>
  </w:num>
  <w:num w:numId="24">
    <w:abstractNumId w:val="45"/>
  </w:num>
  <w:num w:numId="25">
    <w:abstractNumId w:val="25"/>
  </w:num>
  <w:num w:numId="26">
    <w:abstractNumId w:val="10"/>
  </w:num>
  <w:num w:numId="27">
    <w:abstractNumId w:val="18"/>
  </w:num>
  <w:num w:numId="28">
    <w:abstractNumId w:val="42"/>
  </w:num>
  <w:num w:numId="29">
    <w:abstractNumId w:val="12"/>
  </w:num>
  <w:num w:numId="30">
    <w:abstractNumId w:val="6"/>
  </w:num>
  <w:num w:numId="31">
    <w:abstractNumId w:val="39"/>
  </w:num>
  <w:num w:numId="32">
    <w:abstractNumId w:val="4"/>
  </w:num>
  <w:num w:numId="33">
    <w:abstractNumId w:val="14"/>
  </w:num>
  <w:num w:numId="34">
    <w:abstractNumId w:val="27"/>
  </w:num>
  <w:num w:numId="35">
    <w:abstractNumId w:val="31"/>
  </w:num>
  <w:num w:numId="36">
    <w:abstractNumId w:val="43"/>
  </w:num>
  <w:num w:numId="37">
    <w:abstractNumId w:val="1"/>
  </w:num>
  <w:num w:numId="38">
    <w:abstractNumId w:val="35"/>
  </w:num>
  <w:num w:numId="39">
    <w:abstractNumId w:val="11"/>
  </w:num>
  <w:num w:numId="40">
    <w:abstractNumId w:val="34"/>
  </w:num>
  <w:num w:numId="41">
    <w:abstractNumId w:val="51"/>
  </w:num>
  <w:num w:numId="42">
    <w:abstractNumId w:val="47"/>
  </w:num>
  <w:num w:numId="43">
    <w:abstractNumId w:val="40"/>
  </w:num>
  <w:num w:numId="44">
    <w:abstractNumId w:val="13"/>
  </w:num>
  <w:num w:numId="45">
    <w:abstractNumId w:val="20"/>
  </w:num>
  <w:num w:numId="46">
    <w:abstractNumId w:val="46"/>
  </w:num>
  <w:num w:numId="47">
    <w:abstractNumId w:val="52"/>
  </w:num>
  <w:num w:numId="48">
    <w:abstractNumId w:val="37"/>
  </w:num>
  <w:num w:numId="49">
    <w:abstractNumId w:val="15"/>
  </w:num>
  <w:num w:numId="50">
    <w:abstractNumId w:val="9"/>
  </w:num>
  <w:num w:numId="51">
    <w:abstractNumId w:val="17"/>
  </w:num>
  <w:num w:numId="52">
    <w:abstractNumId w:val="36"/>
  </w:num>
  <w:num w:numId="53">
    <w:abstractNumId w:val="33"/>
  </w:num>
  <w:num w:numId="54">
    <w:abstractNumId w:val="3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27C6"/>
    <w:rsid w:val="007C27C6"/>
    <w:rsid w:val="00E830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C27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27C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27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27C6"/>
    <w:rPr>
      <w:rFonts w:ascii="Times New Roman" w:eastAsia="Times New Roman" w:hAnsi="Times New Roman" w:cs="Times New Roman"/>
      <w:b/>
      <w:bCs/>
      <w:sz w:val="27"/>
      <w:szCs w:val="27"/>
    </w:rPr>
  </w:style>
  <w:style w:type="paragraph" w:styleId="NormalWeb">
    <w:name w:val="Normal (Web)"/>
    <w:basedOn w:val="Normal"/>
    <w:uiPriority w:val="99"/>
    <w:unhideWhenUsed/>
    <w:rsid w:val="007C27C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7C27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7C27C6"/>
    <w:rPr>
      <w:rFonts w:ascii="Times New Roman" w:eastAsia="Times New Roman" w:hAnsi="Times New Roman" w:cs="Times New Roman"/>
      <w:sz w:val="24"/>
      <w:szCs w:val="24"/>
    </w:rPr>
  </w:style>
  <w:style w:type="paragraph" w:styleId="Subtitle">
    <w:name w:val="Subtitle"/>
    <w:basedOn w:val="Normal"/>
    <w:link w:val="SubtitleChar"/>
    <w:uiPriority w:val="11"/>
    <w:qFormat/>
    <w:rsid w:val="007C27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uiPriority w:val="11"/>
    <w:rsid w:val="007C27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7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557316">
      <w:bodyDiv w:val="1"/>
      <w:marLeft w:val="0"/>
      <w:marRight w:val="0"/>
      <w:marTop w:val="0"/>
      <w:marBottom w:val="0"/>
      <w:divBdr>
        <w:top w:val="none" w:sz="0" w:space="0" w:color="auto"/>
        <w:left w:val="none" w:sz="0" w:space="0" w:color="auto"/>
        <w:bottom w:val="none" w:sz="0" w:space="0" w:color="auto"/>
        <w:right w:val="none" w:sz="0" w:space="0" w:color="auto"/>
      </w:divBdr>
      <w:divsChild>
        <w:div w:id="2079934486">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17798373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524419">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107651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99787">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50386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598628">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
        <w:div w:id="1902059939">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853348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309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1093339">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1437284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8361892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6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312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866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93653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906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5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462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447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920624">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2008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96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3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21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98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69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716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6492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570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75759989">
                      <w:blockQuote w:val="1"/>
                      <w:marLeft w:val="720"/>
                      <w:marRight w:val="720"/>
                      <w:marTop w:val="100"/>
                      <w:marBottom w:val="100"/>
                      <w:divBdr>
                        <w:top w:val="none" w:sz="0" w:space="0" w:color="auto"/>
                        <w:left w:val="none" w:sz="0" w:space="0" w:color="auto"/>
                        <w:bottom w:val="none" w:sz="0" w:space="0" w:color="auto"/>
                        <w:right w:val="none" w:sz="0" w:space="0" w:color="auto"/>
                      </w:divBdr>
                    </w:div>
                    <w:div w:id="565802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9992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5160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864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952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2976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512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290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622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42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092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1109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171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1570601">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562447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38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4512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64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80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764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7737830">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72988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734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783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3861567">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465389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6113071">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284895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0954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135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280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98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97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628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40929">
                      <w:marLeft w:val="0"/>
                      <w:marRight w:val="0"/>
                      <w:marTop w:val="0"/>
                      <w:marBottom w:val="0"/>
                      <w:divBdr>
                        <w:top w:val="none" w:sz="0" w:space="0" w:color="auto"/>
                        <w:left w:val="none" w:sz="0" w:space="0" w:color="auto"/>
                        <w:bottom w:val="none" w:sz="0" w:space="0" w:color="auto"/>
                        <w:right w:val="none" w:sz="0" w:space="0" w:color="auto"/>
                      </w:divBdr>
                    </w:div>
                    <w:div w:id="117488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94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5211208">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3989875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403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89408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784835">
                  <w:marLeft w:val="0"/>
                  <w:marRight w:val="0"/>
                  <w:marTop w:val="0"/>
                  <w:marBottom w:val="0"/>
                  <w:divBdr>
                    <w:top w:val="none" w:sz="0" w:space="0" w:color="auto"/>
                    <w:left w:val="none" w:sz="0" w:space="0" w:color="auto"/>
                    <w:bottom w:val="none" w:sz="0" w:space="0" w:color="auto"/>
                    <w:right w:val="none" w:sz="0" w:space="0" w:color="auto"/>
                  </w:divBdr>
                </w:div>
              </w:divsChild>
            </w:div>
            <w:div w:id="198129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17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027105">
                      <w:marLeft w:val="0"/>
                      <w:marRight w:val="0"/>
                      <w:marTop w:val="0"/>
                      <w:marBottom w:val="0"/>
                      <w:divBdr>
                        <w:top w:val="none" w:sz="0" w:space="0" w:color="auto"/>
                        <w:left w:val="none" w:sz="0" w:space="0" w:color="auto"/>
                        <w:bottom w:val="none" w:sz="0" w:space="0" w:color="auto"/>
                        <w:right w:val="none" w:sz="0" w:space="0" w:color="auto"/>
                      </w:divBdr>
                    </w:div>
                    <w:div w:id="1013266666">
                      <w:marLeft w:val="0"/>
                      <w:marRight w:val="0"/>
                      <w:marTop w:val="0"/>
                      <w:marBottom w:val="0"/>
                      <w:divBdr>
                        <w:top w:val="none" w:sz="0" w:space="0" w:color="auto"/>
                        <w:left w:val="none" w:sz="0" w:space="0" w:color="auto"/>
                        <w:bottom w:val="none" w:sz="0" w:space="0" w:color="auto"/>
                        <w:right w:val="none" w:sz="0" w:space="0" w:color="auto"/>
                      </w:divBdr>
                    </w:div>
                    <w:div w:id="1822577570">
                      <w:marLeft w:val="0"/>
                      <w:marRight w:val="0"/>
                      <w:marTop w:val="0"/>
                      <w:marBottom w:val="0"/>
                      <w:divBdr>
                        <w:top w:val="none" w:sz="0" w:space="0" w:color="auto"/>
                        <w:left w:val="none" w:sz="0" w:space="0" w:color="auto"/>
                        <w:bottom w:val="none" w:sz="0" w:space="0" w:color="auto"/>
                        <w:right w:val="none" w:sz="0" w:space="0" w:color="auto"/>
                      </w:divBdr>
                    </w:div>
                    <w:div w:id="248082629">
                      <w:marLeft w:val="0"/>
                      <w:marRight w:val="0"/>
                      <w:marTop w:val="0"/>
                      <w:marBottom w:val="0"/>
                      <w:divBdr>
                        <w:top w:val="none" w:sz="0" w:space="0" w:color="auto"/>
                        <w:left w:val="none" w:sz="0" w:space="0" w:color="auto"/>
                        <w:bottom w:val="none" w:sz="0" w:space="0" w:color="auto"/>
                        <w:right w:val="none" w:sz="0" w:space="0" w:color="auto"/>
                      </w:divBdr>
                    </w:div>
                    <w:div w:id="1360813334">
                      <w:marLeft w:val="0"/>
                      <w:marRight w:val="0"/>
                      <w:marTop w:val="0"/>
                      <w:marBottom w:val="0"/>
                      <w:divBdr>
                        <w:top w:val="none" w:sz="0" w:space="0" w:color="auto"/>
                        <w:left w:val="none" w:sz="0" w:space="0" w:color="auto"/>
                        <w:bottom w:val="none" w:sz="0" w:space="0" w:color="auto"/>
                        <w:right w:val="none" w:sz="0" w:space="0" w:color="auto"/>
                      </w:divBdr>
                    </w:div>
                    <w:div w:id="17230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98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82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663503">
                      <w:marLeft w:val="0"/>
                      <w:marRight w:val="0"/>
                      <w:marTop w:val="0"/>
                      <w:marBottom w:val="0"/>
                      <w:divBdr>
                        <w:top w:val="none" w:sz="0" w:space="0" w:color="auto"/>
                        <w:left w:val="none" w:sz="0" w:space="0" w:color="auto"/>
                        <w:bottom w:val="none" w:sz="0" w:space="0" w:color="auto"/>
                        <w:right w:val="none" w:sz="0" w:space="0" w:color="auto"/>
                      </w:divBdr>
                    </w:div>
                  </w:divsChild>
                </w:div>
                <w:div w:id="196285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972383">
                      <w:marLeft w:val="0"/>
                      <w:marRight w:val="0"/>
                      <w:marTop w:val="0"/>
                      <w:marBottom w:val="0"/>
                      <w:divBdr>
                        <w:top w:val="none" w:sz="0" w:space="0" w:color="auto"/>
                        <w:left w:val="none" w:sz="0" w:space="0" w:color="auto"/>
                        <w:bottom w:val="none" w:sz="0" w:space="0" w:color="auto"/>
                        <w:right w:val="none" w:sz="0" w:space="0" w:color="auto"/>
                      </w:divBdr>
                    </w:div>
                    <w:div w:id="418599040">
                      <w:marLeft w:val="0"/>
                      <w:marRight w:val="0"/>
                      <w:marTop w:val="0"/>
                      <w:marBottom w:val="0"/>
                      <w:divBdr>
                        <w:top w:val="none" w:sz="0" w:space="0" w:color="auto"/>
                        <w:left w:val="none" w:sz="0" w:space="0" w:color="auto"/>
                        <w:bottom w:val="none" w:sz="0" w:space="0" w:color="auto"/>
                        <w:right w:val="none" w:sz="0" w:space="0" w:color="auto"/>
                      </w:divBdr>
                    </w:div>
                    <w:div w:id="973215476">
                      <w:marLeft w:val="0"/>
                      <w:marRight w:val="0"/>
                      <w:marTop w:val="0"/>
                      <w:marBottom w:val="0"/>
                      <w:divBdr>
                        <w:top w:val="none" w:sz="0" w:space="0" w:color="auto"/>
                        <w:left w:val="none" w:sz="0" w:space="0" w:color="auto"/>
                        <w:bottom w:val="none" w:sz="0" w:space="0" w:color="auto"/>
                        <w:right w:val="none" w:sz="0" w:space="0" w:color="auto"/>
                      </w:divBdr>
                    </w:div>
                    <w:div w:id="9186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6376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7581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49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76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4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434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9931480">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857355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176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964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137560">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8989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347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53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068675">
                  <w:marLeft w:val="0"/>
                  <w:marRight w:val="0"/>
                  <w:marTop w:val="0"/>
                  <w:marBottom w:val="0"/>
                  <w:divBdr>
                    <w:top w:val="none" w:sz="0" w:space="0" w:color="auto"/>
                    <w:left w:val="none" w:sz="0" w:space="0" w:color="auto"/>
                    <w:bottom w:val="none" w:sz="0" w:space="0" w:color="auto"/>
                    <w:right w:val="none" w:sz="0" w:space="0" w:color="auto"/>
                  </w:divBdr>
                </w:div>
              </w:divsChild>
            </w:div>
            <w:div w:id="1953852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201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819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6168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92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296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76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283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7876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188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32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4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6750070">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11763373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3999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46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92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77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293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065840">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sChild>
            <w:div w:id="1614286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448390">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
        <w:div w:id="703601990">
          <w:blockQuote w:val="1"/>
          <w:marLeft w:val="720"/>
          <w:marRight w:val="720"/>
          <w:marTop w:val="100"/>
          <w:marBottom w:val="100"/>
          <w:divBdr>
            <w:top w:val="single" w:sz="6" w:space="1" w:color="FEEBA9"/>
            <w:left w:val="single" w:sz="6" w:space="3" w:color="FEEBA9"/>
            <w:bottom w:val="single" w:sz="6" w:space="1" w:color="FEEBA9"/>
            <w:right w:val="single" w:sz="6" w:space="3" w:color="FEEBA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49</Pages>
  <Words>5736</Words>
  <Characters>32699</Characters>
  <Application>Microsoft Office Word</Application>
  <DocSecurity>0</DocSecurity>
  <Lines>272</Lines>
  <Paragraphs>76</Paragraphs>
  <ScaleCrop>false</ScaleCrop>
  <Company/>
  <LinksUpToDate>false</LinksUpToDate>
  <CharactersWithSpaces>38359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2</cp:revision>
  <dcterms:created xsi:type="dcterms:W3CDTF">2011-02-08T20:41:00Z</dcterms:created>
  <dcterms:modified xsi:type="dcterms:W3CDTF">2011-02-08T20:45:00Z</dcterms:modified>
</cp:coreProperties>
</file>